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F9636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16.05.2016</w:t>
            </w:r>
            <w:bookmarkStart w:id="0" w:name="_GoBack"/>
            <w:bookmarkEnd w:id="0"/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F9636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1678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4A3E78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r w:rsidR="00B02319">
              <w:rPr>
                <w:sz w:val="28"/>
                <w:szCs w:val="22"/>
              </w:rPr>
              <w:t xml:space="preserve"> внесении изменений в  административный регламент предоставления муниципальной услуги «</w:t>
            </w:r>
            <w:r w:rsidR="004A3E78">
              <w:rPr>
                <w:bCs/>
                <w:sz w:val="28"/>
                <w:szCs w:val="28"/>
              </w:rPr>
              <w:t>Выдача разрешения на установку рекламной конструкции на территории городского округа Кинель</w:t>
            </w:r>
            <w:r w:rsidR="00B02319">
              <w:rPr>
                <w:sz w:val="28"/>
                <w:szCs w:val="22"/>
              </w:rPr>
              <w:t xml:space="preserve">», утвержденный постановлением администрации городского округа Кинель Самарской области №  </w:t>
            </w:r>
            <w:r w:rsidR="004A3E78">
              <w:rPr>
                <w:sz w:val="28"/>
                <w:szCs w:val="22"/>
              </w:rPr>
              <w:t>3985</w:t>
            </w:r>
            <w:r w:rsidR="009C7539">
              <w:rPr>
                <w:sz w:val="28"/>
                <w:szCs w:val="22"/>
              </w:rPr>
              <w:t xml:space="preserve"> </w:t>
            </w:r>
            <w:r w:rsidR="00B02319">
              <w:rPr>
                <w:sz w:val="28"/>
                <w:szCs w:val="22"/>
              </w:rPr>
              <w:t xml:space="preserve">от </w:t>
            </w:r>
            <w:r w:rsidR="004A3E78">
              <w:rPr>
                <w:sz w:val="28"/>
                <w:szCs w:val="22"/>
              </w:rPr>
              <w:t>31</w:t>
            </w:r>
            <w:r w:rsidR="00B02319">
              <w:rPr>
                <w:sz w:val="28"/>
                <w:szCs w:val="22"/>
              </w:rPr>
              <w:t>.</w:t>
            </w:r>
            <w:r w:rsidR="009C7539">
              <w:rPr>
                <w:sz w:val="28"/>
                <w:szCs w:val="22"/>
              </w:rPr>
              <w:t>12</w:t>
            </w:r>
            <w:r w:rsidR="00B02319">
              <w:rPr>
                <w:sz w:val="28"/>
                <w:szCs w:val="22"/>
              </w:rPr>
              <w:t>.201</w:t>
            </w:r>
            <w:r w:rsidR="009C7539">
              <w:rPr>
                <w:sz w:val="28"/>
                <w:szCs w:val="22"/>
              </w:rPr>
              <w:t>3</w:t>
            </w:r>
            <w:r w:rsidR="00B02319">
              <w:rPr>
                <w:sz w:val="28"/>
                <w:szCs w:val="22"/>
              </w:rPr>
              <w:t xml:space="preserve">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DB601F" w:rsidRDefault="00DB601F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3F553D">
        <w:rPr>
          <w:caps/>
          <w:spacing w:val="60"/>
        </w:rPr>
        <w:t>Постановляю:</w:t>
      </w:r>
    </w:p>
    <w:bookmarkEnd w:id="1"/>
    <w:p w:rsidR="00802AC9" w:rsidRDefault="00B02319" w:rsidP="00365C82">
      <w:pPr>
        <w:pStyle w:val="a4"/>
        <w:numPr>
          <w:ilvl w:val="0"/>
          <w:numId w:val="28"/>
        </w:numPr>
        <w:tabs>
          <w:tab w:val="left" w:pos="851"/>
        </w:tabs>
        <w:ind w:left="0" w:firstLine="855"/>
        <w:rPr>
          <w:sz w:val="28"/>
          <w:szCs w:val="22"/>
        </w:rPr>
      </w:pPr>
      <w:r w:rsidRPr="00802AC9">
        <w:rPr>
          <w:sz w:val="28"/>
          <w:szCs w:val="22"/>
        </w:rPr>
        <w:t>Внести в административный регламент предоставления муниципальной услуги «</w:t>
      </w:r>
      <w:r w:rsidR="004A3E78">
        <w:rPr>
          <w:bCs/>
          <w:sz w:val="28"/>
          <w:szCs w:val="28"/>
        </w:rPr>
        <w:t>Выдача разрешения на установку рекламной конструкции на территории городского округа Кинель</w:t>
      </w:r>
      <w:r w:rsidRPr="00802AC9">
        <w:rPr>
          <w:sz w:val="28"/>
          <w:szCs w:val="22"/>
        </w:rPr>
        <w:t xml:space="preserve">», утвержденный постановлением администрации городского округа Кинель Самарской области № </w:t>
      </w:r>
      <w:r w:rsidR="004A3E78">
        <w:rPr>
          <w:sz w:val="28"/>
          <w:szCs w:val="22"/>
        </w:rPr>
        <w:t>3</w:t>
      </w:r>
      <w:r w:rsidR="00A84BBA">
        <w:rPr>
          <w:sz w:val="28"/>
          <w:szCs w:val="22"/>
        </w:rPr>
        <w:t>9</w:t>
      </w:r>
      <w:r w:rsidR="004A3E78">
        <w:rPr>
          <w:sz w:val="28"/>
          <w:szCs w:val="22"/>
        </w:rPr>
        <w:t>85</w:t>
      </w:r>
      <w:r w:rsidRPr="00802AC9">
        <w:rPr>
          <w:sz w:val="28"/>
          <w:szCs w:val="22"/>
        </w:rPr>
        <w:t xml:space="preserve"> от </w:t>
      </w:r>
      <w:r w:rsidR="004A3E78">
        <w:rPr>
          <w:sz w:val="28"/>
          <w:szCs w:val="22"/>
        </w:rPr>
        <w:t>31</w:t>
      </w:r>
      <w:r w:rsidRPr="00802AC9">
        <w:rPr>
          <w:sz w:val="28"/>
          <w:szCs w:val="22"/>
        </w:rPr>
        <w:t>.</w:t>
      </w:r>
      <w:r w:rsidR="00A84BBA">
        <w:rPr>
          <w:sz w:val="28"/>
          <w:szCs w:val="22"/>
        </w:rPr>
        <w:t>12</w:t>
      </w:r>
      <w:r w:rsidRPr="00802AC9">
        <w:rPr>
          <w:sz w:val="28"/>
          <w:szCs w:val="22"/>
        </w:rPr>
        <w:t>.201</w:t>
      </w:r>
      <w:r w:rsidR="00A84BBA">
        <w:rPr>
          <w:sz w:val="28"/>
          <w:szCs w:val="22"/>
        </w:rPr>
        <w:t>3</w:t>
      </w:r>
      <w:r w:rsidRPr="00802AC9">
        <w:rPr>
          <w:sz w:val="28"/>
          <w:szCs w:val="22"/>
        </w:rPr>
        <w:t xml:space="preserve"> г.</w:t>
      </w:r>
      <w:r w:rsidR="000D5E05" w:rsidRPr="00802AC9">
        <w:rPr>
          <w:sz w:val="28"/>
          <w:szCs w:val="22"/>
        </w:rPr>
        <w:t xml:space="preserve"> следующие изменения:</w:t>
      </w:r>
    </w:p>
    <w:p w:rsidR="00365C82" w:rsidRDefault="00365C82" w:rsidP="00AA3F9F">
      <w:pPr>
        <w:pStyle w:val="a4"/>
        <w:tabs>
          <w:tab w:val="left" w:pos="851"/>
        </w:tabs>
        <w:ind w:left="0" w:firstLine="709"/>
        <w:rPr>
          <w:sz w:val="28"/>
          <w:szCs w:val="22"/>
        </w:rPr>
      </w:pPr>
      <w:r>
        <w:rPr>
          <w:sz w:val="28"/>
          <w:szCs w:val="22"/>
        </w:rPr>
        <w:t>1.1. по тексту слова «Глава администрации городского округа» заменить словами «Глава городского округа».</w:t>
      </w:r>
    </w:p>
    <w:p w:rsidR="00B02319" w:rsidRPr="00802AC9" w:rsidRDefault="00802AC9" w:rsidP="00802AC9">
      <w:pPr>
        <w:pStyle w:val="a4"/>
        <w:tabs>
          <w:tab w:val="left" w:pos="709"/>
        </w:tabs>
        <w:ind w:left="0" w:firstLine="0"/>
        <w:rPr>
          <w:sz w:val="28"/>
          <w:szCs w:val="22"/>
        </w:rPr>
      </w:pPr>
      <w:r>
        <w:rPr>
          <w:sz w:val="28"/>
          <w:szCs w:val="22"/>
        </w:rPr>
        <w:tab/>
      </w:r>
      <w:r w:rsidR="00365C82">
        <w:rPr>
          <w:sz w:val="28"/>
          <w:szCs w:val="22"/>
        </w:rPr>
        <w:t>1.2</w:t>
      </w:r>
      <w:r w:rsidR="000D5E05" w:rsidRPr="00802AC9">
        <w:rPr>
          <w:sz w:val="28"/>
          <w:szCs w:val="22"/>
        </w:rPr>
        <w:t>.</w:t>
      </w:r>
      <w:r w:rsidR="00B02319" w:rsidRPr="00802AC9">
        <w:rPr>
          <w:sz w:val="28"/>
          <w:szCs w:val="22"/>
        </w:rPr>
        <w:t xml:space="preserve"> </w:t>
      </w:r>
      <w:r w:rsidR="000D5E05" w:rsidRPr="00802AC9">
        <w:rPr>
          <w:sz w:val="28"/>
          <w:szCs w:val="22"/>
        </w:rPr>
        <w:t xml:space="preserve">в </w:t>
      </w:r>
      <w:r w:rsidR="00A84BBA">
        <w:rPr>
          <w:sz w:val="28"/>
          <w:szCs w:val="22"/>
        </w:rPr>
        <w:t>пункте</w:t>
      </w:r>
      <w:r w:rsidR="000D5E05" w:rsidRPr="00802AC9">
        <w:rPr>
          <w:sz w:val="28"/>
          <w:szCs w:val="22"/>
        </w:rPr>
        <w:t xml:space="preserve"> 2.5. </w:t>
      </w:r>
      <w:r w:rsidR="00B02319" w:rsidRPr="00802AC9">
        <w:rPr>
          <w:sz w:val="28"/>
          <w:szCs w:val="22"/>
        </w:rPr>
        <w:t xml:space="preserve">исключить абзац </w:t>
      </w:r>
      <w:r w:rsidR="00A84BBA">
        <w:rPr>
          <w:sz w:val="28"/>
          <w:szCs w:val="22"/>
        </w:rPr>
        <w:t>6</w:t>
      </w:r>
      <w:r w:rsidR="006743AA" w:rsidRPr="00802AC9">
        <w:rPr>
          <w:sz w:val="28"/>
          <w:szCs w:val="22"/>
        </w:rPr>
        <w:t>.</w:t>
      </w:r>
    </w:p>
    <w:p w:rsidR="00A84BBA" w:rsidRDefault="00365C82" w:rsidP="00802AC9">
      <w:pPr>
        <w:autoSpaceDE w:val="0"/>
        <w:adjustRightInd w:val="0"/>
        <w:ind w:firstLine="708"/>
        <w:outlineLvl w:val="2"/>
        <w:rPr>
          <w:sz w:val="28"/>
          <w:szCs w:val="22"/>
        </w:rPr>
      </w:pPr>
      <w:r>
        <w:rPr>
          <w:sz w:val="28"/>
          <w:szCs w:val="22"/>
        </w:rPr>
        <w:t>1.3</w:t>
      </w:r>
      <w:r w:rsidR="008C1C18">
        <w:rPr>
          <w:sz w:val="28"/>
          <w:szCs w:val="22"/>
        </w:rPr>
        <w:t xml:space="preserve">. </w:t>
      </w:r>
      <w:r w:rsidR="00A84BBA">
        <w:rPr>
          <w:sz w:val="28"/>
          <w:szCs w:val="22"/>
        </w:rPr>
        <w:t>п</w:t>
      </w:r>
      <w:r w:rsidR="008C1C18">
        <w:rPr>
          <w:sz w:val="28"/>
          <w:szCs w:val="22"/>
        </w:rPr>
        <w:t>ункт 2.14.</w:t>
      </w:r>
      <w:r w:rsidR="00A84BBA">
        <w:rPr>
          <w:sz w:val="28"/>
          <w:szCs w:val="22"/>
        </w:rPr>
        <w:t xml:space="preserve"> изложить в новой редакции:</w:t>
      </w:r>
    </w:p>
    <w:p w:rsidR="008C1C18" w:rsidRPr="00160652" w:rsidRDefault="00180BE5" w:rsidP="00802AC9">
      <w:pPr>
        <w:autoSpaceDE w:val="0"/>
        <w:adjustRightInd w:val="0"/>
        <w:ind w:firstLine="708"/>
        <w:outlineLvl w:val="2"/>
        <w:rPr>
          <w:sz w:val="28"/>
          <w:szCs w:val="28"/>
        </w:rPr>
      </w:pPr>
      <w:r>
        <w:rPr>
          <w:sz w:val="28"/>
          <w:szCs w:val="22"/>
        </w:rPr>
        <w:t xml:space="preserve"> «2.1</w:t>
      </w:r>
      <w:r w:rsidR="008C1C18">
        <w:rPr>
          <w:sz w:val="28"/>
          <w:szCs w:val="22"/>
        </w:rPr>
        <w:t>4.</w:t>
      </w:r>
      <w:r w:rsidR="008C1C18" w:rsidRPr="008C1C18">
        <w:rPr>
          <w:sz w:val="28"/>
          <w:szCs w:val="28"/>
        </w:rPr>
        <w:t xml:space="preserve"> </w:t>
      </w:r>
      <w:r w:rsidR="008C1C18" w:rsidRPr="00160652">
        <w:rPr>
          <w:sz w:val="28"/>
          <w:szCs w:val="28"/>
        </w:rPr>
        <w:t>Места предоставления муниципальной услуги должны отвечать следующим требованиям: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здание, в котором расположена администрация</w:t>
      </w:r>
      <w:r w:rsidR="00A3452E"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>,  должно быть оборудовано отдельным входом для свободного доступа заинтересованных лиц;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центральны</w:t>
      </w:r>
      <w:r>
        <w:rPr>
          <w:sz w:val="28"/>
          <w:szCs w:val="28"/>
        </w:rPr>
        <w:t>е</w:t>
      </w:r>
      <w:r w:rsidRPr="00160652">
        <w:rPr>
          <w:sz w:val="28"/>
          <w:szCs w:val="28"/>
        </w:rPr>
        <w:t xml:space="preserve"> вход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в здани</w:t>
      </w:r>
      <w:r>
        <w:rPr>
          <w:sz w:val="28"/>
          <w:szCs w:val="28"/>
        </w:rPr>
        <w:t>я</w:t>
      </w:r>
      <w:r w:rsidRPr="00160652">
        <w:rPr>
          <w:sz w:val="28"/>
          <w:szCs w:val="28"/>
        </w:rPr>
        <w:t xml:space="preserve"> администрации</w:t>
      </w:r>
      <w:r w:rsidR="00A3452E"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>,  долж</w:t>
      </w:r>
      <w:r>
        <w:rPr>
          <w:sz w:val="28"/>
          <w:szCs w:val="28"/>
        </w:rPr>
        <w:t>ны</w:t>
      </w:r>
      <w:r w:rsidRPr="00160652">
        <w:rPr>
          <w:sz w:val="28"/>
          <w:szCs w:val="28"/>
        </w:rPr>
        <w:t xml:space="preserve"> быть оборудован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ыми</w:t>
      </w:r>
      <w:r w:rsidRPr="00160652">
        <w:rPr>
          <w:sz w:val="28"/>
          <w:szCs w:val="28"/>
        </w:rPr>
        <w:t xml:space="preserve"> табличк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 xml:space="preserve"> (вывеск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>), содержащ</w:t>
      </w:r>
      <w:r>
        <w:rPr>
          <w:sz w:val="28"/>
          <w:szCs w:val="28"/>
        </w:rPr>
        <w:t>ими</w:t>
      </w:r>
      <w:r w:rsidRPr="00160652">
        <w:rPr>
          <w:sz w:val="28"/>
          <w:szCs w:val="28"/>
        </w:rPr>
        <w:t xml:space="preserve"> информацию о режиме работы администрации </w:t>
      </w:r>
      <w:r w:rsidR="00A3452E">
        <w:rPr>
          <w:sz w:val="28"/>
          <w:szCs w:val="28"/>
        </w:rPr>
        <w:t>городского округа</w:t>
      </w:r>
      <w:r w:rsidRPr="00160652">
        <w:rPr>
          <w:sz w:val="28"/>
          <w:szCs w:val="28"/>
        </w:rPr>
        <w:t>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</w:t>
      </w:r>
      <w:r w:rsidR="00A3452E">
        <w:rPr>
          <w:sz w:val="28"/>
          <w:szCs w:val="28"/>
        </w:rPr>
        <w:t>городского округа</w:t>
      </w:r>
      <w:r w:rsidRPr="00160652">
        <w:rPr>
          <w:sz w:val="28"/>
          <w:szCs w:val="28"/>
        </w:rPr>
        <w:t xml:space="preserve"> для ожидания и приема заявителей (устанавливаются в удобном для граждан месте), а также на официальном сайте администрации</w:t>
      </w:r>
      <w:r w:rsidR="00A3452E"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 xml:space="preserve">, </w:t>
      </w:r>
      <w:r>
        <w:rPr>
          <w:sz w:val="28"/>
          <w:szCs w:val="28"/>
        </w:rPr>
        <w:t>Едином портале и Портале;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должностные лица администрации </w:t>
      </w:r>
      <w:r w:rsidR="00A3452E">
        <w:rPr>
          <w:sz w:val="28"/>
          <w:szCs w:val="28"/>
        </w:rPr>
        <w:t>городского округа</w:t>
      </w:r>
      <w:r w:rsidR="00A3452E" w:rsidRPr="00160652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>участвующие в предоставлении муниципальной услуги, обеспечиваются личными нагрудными идентификационными карточками (</w:t>
      </w:r>
      <w:proofErr w:type="spellStart"/>
      <w:r w:rsidRPr="00160652">
        <w:rPr>
          <w:sz w:val="28"/>
          <w:szCs w:val="28"/>
        </w:rPr>
        <w:t>бейджами</w:t>
      </w:r>
      <w:proofErr w:type="spellEnd"/>
      <w:r w:rsidRPr="00160652">
        <w:rPr>
          <w:sz w:val="28"/>
          <w:szCs w:val="28"/>
        </w:rPr>
        <w:t>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рабочие места должностных лиц администрации </w:t>
      </w:r>
      <w:r w:rsidR="00A3452E">
        <w:rPr>
          <w:sz w:val="28"/>
          <w:szCs w:val="28"/>
        </w:rPr>
        <w:t>городского округа</w:t>
      </w:r>
      <w:r w:rsidR="00A3452E" w:rsidRPr="00160652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>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 xml:space="preserve">места ожидания должны быть комфортны для пребывания заинтересованных лиц и работы должностных лиц администрации </w:t>
      </w:r>
      <w:r w:rsidR="00A3452E">
        <w:rPr>
          <w:sz w:val="28"/>
          <w:szCs w:val="28"/>
        </w:rPr>
        <w:t>городского округа,</w:t>
      </w:r>
      <w:r w:rsidRPr="00160652">
        <w:rPr>
          <w:sz w:val="28"/>
          <w:szCs w:val="28"/>
        </w:rPr>
        <w:t xml:space="preserve"> в том числе необходимо наличие доступных мест общего пользования (туалет, гардероб);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</w:t>
      </w:r>
      <w:proofErr w:type="spellStart"/>
      <w:r w:rsidRPr="00160652">
        <w:rPr>
          <w:sz w:val="28"/>
          <w:szCs w:val="28"/>
        </w:rPr>
        <w:t>банкетками</w:t>
      </w:r>
      <w:proofErr w:type="spellEnd"/>
      <w:r w:rsidRPr="00160652">
        <w:rPr>
          <w:sz w:val="28"/>
          <w:szCs w:val="28"/>
        </w:rPr>
        <w:t>);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количество мест ожидания не может быть менее пяти;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8C1C18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 помещениях для должностных лиц администрации </w:t>
      </w:r>
      <w:r w:rsidR="00A3452E">
        <w:rPr>
          <w:sz w:val="28"/>
          <w:szCs w:val="28"/>
        </w:rPr>
        <w:t>городского округа,</w:t>
      </w:r>
      <w:r w:rsidRPr="00160652">
        <w:rPr>
          <w:sz w:val="28"/>
          <w:szCs w:val="28"/>
        </w:rPr>
        <w:t xml:space="preserve">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8C1C18" w:rsidRPr="007534C4" w:rsidRDefault="008C1C18" w:rsidP="008C1C18">
      <w:pPr>
        <w:autoSpaceDE w:val="0"/>
        <w:adjustRightInd w:val="0"/>
        <w:ind w:firstLine="720"/>
        <w:rPr>
          <w:sz w:val="28"/>
          <w:szCs w:val="28"/>
        </w:rPr>
      </w:pPr>
      <w:r w:rsidRPr="007534C4">
        <w:rPr>
          <w:sz w:val="28"/>
          <w:szCs w:val="28"/>
        </w:rPr>
        <w:t xml:space="preserve">На </w:t>
      </w:r>
      <w:proofErr w:type="gramStart"/>
      <w:r w:rsidRPr="007534C4">
        <w:rPr>
          <w:sz w:val="28"/>
          <w:szCs w:val="28"/>
        </w:rPr>
        <w:t xml:space="preserve">территории, прилегающей к зданию </w:t>
      </w:r>
      <w:r>
        <w:rPr>
          <w:sz w:val="28"/>
          <w:szCs w:val="28"/>
        </w:rPr>
        <w:t>администрации</w:t>
      </w:r>
      <w:r w:rsidR="00A3452E">
        <w:rPr>
          <w:sz w:val="28"/>
          <w:szCs w:val="28"/>
        </w:rPr>
        <w:t xml:space="preserve"> городского округа</w:t>
      </w:r>
      <w:r w:rsidR="00A3452E" w:rsidRPr="007534C4">
        <w:rPr>
          <w:sz w:val="28"/>
          <w:szCs w:val="28"/>
        </w:rPr>
        <w:t xml:space="preserve"> </w:t>
      </w:r>
      <w:r w:rsidRPr="007534C4">
        <w:rPr>
          <w:sz w:val="28"/>
          <w:szCs w:val="28"/>
        </w:rPr>
        <w:t>оборудуются</w:t>
      </w:r>
      <w:proofErr w:type="gramEnd"/>
      <w:r w:rsidRPr="007534C4">
        <w:rPr>
          <w:sz w:val="28"/>
          <w:szCs w:val="28"/>
        </w:rPr>
        <w:t xml:space="preserve">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</w:t>
      </w:r>
      <w:r>
        <w:rPr>
          <w:sz w:val="28"/>
          <w:szCs w:val="28"/>
        </w:rPr>
        <w:t>администрацию</w:t>
      </w:r>
      <w:r w:rsidR="00A3452E" w:rsidRPr="00A3452E">
        <w:rPr>
          <w:sz w:val="28"/>
          <w:szCs w:val="28"/>
        </w:rPr>
        <w:t xml:space="preserve"> </w:t>
      </w:r>
      <w:r w:rsidR="00A3452E">
        <w:rPr>
          <w:sz w:val="28"/>
          <w:szCs w:val="28"/>
        </w:rPr>
        <w:t>городского округа</w:t>
      </w:r>
      <w:r w:rsidR="00A3452E" w:rsidRPr="007534C4">
        <w:rPr>
          <w:sz w:val="28"/>
          <w:szCs w:val="28"/>
        </w:rPr>
        <w:t xml:space="preserve"> </w:t>
      </w:r>
      <w:r w:rsidRPr="007534C4">
        <w:rPr>
          <w:sz w:val="28"/>
          <w:szCs w:val="28"/>
        </w:rPr>
        <w:t xml:space="preserve">за определенный период. На стоянке должно быть не менее 5 </w:t>
      </w:r>
      <w:proofErr w:type="spellStart"/>
      <w:r w:rsidRPr="007534C4">
        <w:rPr>
          <w:sz w:val="28"/>
          <w:szCs w:val="28"/>
        </w:rPr>
        <w:t>машиномест</w:t>
      </w:r>
      <w:proofErr w:type="spellEnd"/>
      <w:r w:rsidRPr="007534C4">
        <w:rPr>
          <w:sz w:val="28"/>
          <w:szCs w:val="28"/>
        </w:rPr>
        <w:t>. Доступ заявителей к парковочным местам является бесплатным.</w:t>
      </w:r>
    </w:p>
    <w:p w:rsidR="008C1C18" w:rsidRPr="007534C4" w:rsidRDefault="008C1C18" w:rsidP="008C1C18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8C1C18" w:rsidRPr="007534C4" w:rsidRDefault="008C1C18" w:rsidP="008C1C18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 w:rsidRPr="007534C4">
        <w:rPr>
          <w:sz w:val="28"/>
          <w:szCs w:val="28"/>
          <w:lang w:eastAsia="ar-SA"/>
        </w:rPr>
        <w:lastRenderedPageBreak/>
        <w:t>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8C1C18" w:rsidRPr="007534C4" w:rsidRDefault="008C1C18" w:rsidP="008C1C18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государственная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услуги.</w:t>
      </w:r>
    </w:p>
    <w:p w:rsidR="008C1C18" w:rsidRPr="00B02319" w:rsidRDefault="008C1C18" w:rsidP="008C1C18">
      <w:pPr>
        <w:autoSpaceDE w:val="0"/>
        <w:adjustRightInd w:val="0"/>
        <w:ind w:firstLine="720"/>
        <w:rPr>
          <w:sz w:val="28"/>
          <w:szCs w:val="28"/>
        </w:rPr>
      </w:pPr>
      <w:r w:rsidRPr="007534C4">
        <w:rPr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</w:t>
      </w:r>
      <w:proofErr w:type="gramStart"/>
      <w:r w:rsidRPr="007534C4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»</w:t>
      </w:r>
      <w:proofErr w:type="gramEnd"/>
    </w:p>
    <w:p w:rsidR="003B0857" w:rsidRPr="0090119A" w:rsidRDefault="005A67EB" w:rsidP="0090119A">
      <w:pPr>
        <w:pStyle w:val="a4"/>
        <w:numPr>
          <w:ilvl w:val="0"/>
          <w:numId w:val="28"/>
        </w:numPr>
        <w:tabs>
          <w:tab w:val="left" w:pos="851"/>
        </w:tabs>
        <w:ind w:left="0" w:firstLine="855"/>
        <w:rPr>
          <w:sz w:val="28"/>
          <w:szCs w:val="28"/>
        </w:rPr>
      </w:pPr>
      <w:r w:rsidRPr="0090119A">
        <w:rPr>
          <w:sz w:val="28"/>
          <w:szCs w:val="28"/>
        </w:rPr>
        <w:t xml:space="preserve">Официально опубликовать </w:t>
      </w:r>
      <w:r w:rsidR="003B0857" w:rsidRPr="0090119A">
        <w:rPr>
          <w:sz w:val="28"/>
          <w:szCs w:val="28"/>
        </w:rPr>
        <w:t>настоящее постановление</w:t>
      </w:r>
      <w:r w:rsidR="00B02319" w:rsidRPr="0090119A">
        <w:rPr>
          <w:sz w:val="28"/>
          <w:szCs w:val="28"/>
        </w:rPr>
        <w:t xml:space="preserve"> в газетах</w:t>
      </w:r>
      <w:r w:rsidRPr="0090119A">
        <w:rPr>
          <w:sz w:val="28"/>
          <w:szCs w:val="28"/>
        </w:rPr>
        <w:t xml:space="preserve"> «Кинельская жизнь» или «Неделя Кинеля»</w:t>
      </w:r>
      <w:r w:rsidR="00F87FA6" w:rsidRPr="0090119A">
        <w:rPr>
          <w:sz w:val="28"/>
          <w:szCs w:val="28"/>
        </w:rPr>
        <w:t xml:space="preserve"> и разместить на официальном сайте городского округа Кинель Самарской области в сети Интернет</w:t>
      </w:r>
      <w:r w:rsidRPr="0090119A">
        <w:rPr>
          <w:sz w:val="28"/>
          <w:szCs w:val="28"/>
        </w:rPr>
        <w:t>.</w:t>
      </w:r>
    </w:p>
    <w:p w:rsidR="003F553D" w:rsidRDefault="003F553D" w:rsidP="008157D0">
      <w:pPr>
        <w:ind w:firstLine="0"/>
        <w:rPr>
          <w:sz w:val="28"/>
          <w:szCs w:val="28"/>
        </w:rPr>
      </w:pPr>
    </w:p>
    <w:p w:rsidR="000D5E05" w:rsidRDefault="000D5E05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EE03E1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D5E05">
        <w:rPr>
          <w:sz w:val="28"/>
          <w:szCs w:val="28"/>
        </w:rPr>
        <w:t xml:space="preserve">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0D5E05">
        <w:rPr>
          <w:sz w:val="28"/>
          <w:szCs w:val="28"/>
        </w:rPr>
        <w:t xml:space="preserve">     </w:t>
      </w:r>
      <w:proofErr w:type="spellStart"/>
      <w:r w:rsidR="00EE03E1">
        <w:rPr>
          <w:sz w:val="28"/>
          <w:szCs w:val="28"/>
        </w:rPr>
        <w:t>В.А.Чихирев</w:t>
      </w:r>
      <w:proofErr w:type="spellEnd"/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AA3F9F" w:rsidP="00BF424A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Федюкин 21430</w:t>
      </w:r>
    </w:p>
    <w:p w:rsidR="00BF424A" w:rsidRDefault="00BF424A" w:rsidP="00BF424A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BF424A" w:rsidP="00BF424A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Рысаева</w:t>
      </w:r>
      <w:proofErr w:type="spellEnd"/>
      <w:r>
        <w:rPr>
          <w:sz w:val="28"/>
        </w:rPr>
        <w:t xml:space="preserve"> 61751</w:t>
      </w:r>
    </w:p>
    <w:sectPr w:rsidR="00F87FA6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5C" w:rsidRDefault="0063195C" w:rsidP="00BC38EB">
      <w:r>
        <w:separator/>
      </w:r>
    </w:p>
  </w:endnote>
  <w:endnote w:type="continuationSeparator" w:id="0">
    <w:p w:rsidR="0063195C" w:rsidRDefault="0063195C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5C" w:rsidRDefault="0063195C" w:rsidP="00BC38EB">
      <w:r>
        <w:separator/>
      </w:r>
    </w:p>
  </w:footnote>
  <w:footnote w:type="continuationSeparator" w:id="0">
    <w:p w:rsidR="0063195C" w:rsidRDefault="0063195C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56ED0"/>
    <w:multiLevelType w:val="hybridMultilevel"/>
    <w:tmpl w:val="DC0C4446"/>
    <w:lvl w:ilvl="0" w:tplc="4E9AFE6A">
      <w:start w:val="1"/>
      <w:numFmt w:val="decimal"/>
      <w:lvlText w:val="%1."/>
      <w:lvlJc w:val="left"/>
      <w:pPr>
        <w:ind w:left="142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3129" w:hanging="360"/>
      </w:p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8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27"/>
  </w:num>
  <w:num w:numId="4">
    <w:abstractNumId w:val="24"/>
  </w:num>
  <w:num w:numId="5">
    <w:abstractNumId w:val="5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23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17"/>
  </w:num>
  <w:num w:numId="20">
    <w:abstractNumId w:val="18"/>
  </w:num>
  <w:num w:numId="21">
    <w:abstractNumId w:val="19"/>
  </w:num>
  <w:num w:numId="22">
    <w:abstractNumId w:val="22"/>
  </w:num>
  <w:num w:numId="23">
    <w:abstractNumId w:val="21"/>
  </w:num>
  <w:num w:numId="24">
    <w:abstractNumId w:val="20"/>
  </w:num>
  <w:num w:numId="25">
    <w:abstractNumId w:val="1"/>
  </w:num>
  <w:num w:numId="26">
    <w:abstractNumId w:val="26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22CE6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0BE5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1811"/>
    <w:rsid w:val="00282624"/>
    <w:rsid w:val="00283B3B"/>
    <w:rsid w:val="0028416D"/>
    <w:rsid w:val="00287E36"/>
    <w:rsid w:val="00290F1E"/>
    <w:rsid w:val="0029188F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E7F34"/>
    <w:rsid w:val="002F2026"/>
    <w:rsid w:val="002F7191"/>
    <w:rsid w:val="00306559"/>
    <w:rsid w:val="003069E4"/>
    <w:rsid w:val="00312EF3"/>
    <w:rsid w:val="003148FD"/>
    <w:rsid w:val="0034095A"/>
    <w:rsid w:val="00346B48"/>
    <w:rsid w:val="003543DE"/>
    <w:rsid w:val="00356F98"/>
    <w:rsid w:val="00361657"/>
    <w:rsid w:val="00365C82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2072"/>
    <w:rsid w:val="0044673B"/>
    <w:rsid w:val="00450109"/>
    <w:rsid w:val="004502D9"/>
    <w:rsid w:val="00453547"/>
    <w:rsid w:val="00456D91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A3E78"/>
    <w:rsid w:val="004B1C8E"/>
    <w:rsid w:val="004B3450"/>
    <w:rsid w:val="004B56F6"/>
    <w:rsid w:val="004B708D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24F7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3195C"/>
    <w:rsid w:val="00650081"/>
    <w:rsid w:val="00651C1C"/>
    <w:rsid w:val="006562A6"/>
    <w:rsid w:val="00660807"/>
    <w:rsid w:val="00661391"/>
    <w:rsid w:val="006614BB"/>
    <w:rsid w:val="00662B1E"/>
    <w:rsid w:val="006660AB"/>
    <w:rsid w:val="006743AA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32DD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AC9"/>
    <w:rsid w:val="00802B82"/>
    <w:rsid w:val="008034EB"/>
    <w:rsid w:val="0081050C"/>
    <w:rsid w:val="00811C55"/>
    <w:rsid w:val="008127AA"/>
    <w:rsid w:val="00812A24"/>
    <w:rsid w:val="008157D0"/>
    <w:rsid w:val="00820F8E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1C18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641B"/>
    <w:rsid w:val="0090119A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C7539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452E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4BBA"/>
    <w:rsid w:val="00A85D1C"/>
    <w:rsid w:val="00A922C3"/>
    <w:rsid w:val="00A92EEE"/>
    <w:rsid w:val="00A93BD0"/>
    <w:rsid w:val="00AA234C"/>
    <w:rsid w:val="00AA340C"/>
    <w:rsid w:val="00AA3F9F"/>
    <w:rsid w:val="00AA5799"/>
    <w:rsid w:val="00AA6C96"/>
    <w:rsid w:val="00AC0ACB"/>
    <w:rsid w:val="00AC487C"/>
    <w:rsid w:val="00AD3984"/>
    <w:rsid w:val="00AD4B4F"/>
    <w:rsid w:val="00AD5EC3"/>
    <w:rsid w:val="00AE065B"/>
    <w:rsid w:val="00AE267C"/>
    <w:rsid w:val="00AE5DEB"/>
    <w:rsid w:val="00AE6338"/>
    <w:rsid w:val="00B00427"/>
    <w:rsid w:val="00B00951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65AC4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413A"/>
    <w:rsid w:val="00BF424A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2490"/>
    <w:rsid w:val="00C34EAC"/>
    <w:rsid w:val="00C36EC0"/>
    <w:rsid w:val="00C46941"/>
    <w:rsid w:val="00C4753F"/>
    <w:rsid w:val="00C505FE"/>
    <w:rsid w:val="00C51A84"/>
    <w:rsid w:val="00C525C8"/>
    <w:rsid w:val="00C57C26"/>
    <w:rsid w:val="00C62E27"/>
    <w:rsid w:val="00C62F8A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3E9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3E1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44F3"/>
    <w:rsid w:val="00F05BAA"/>
    <w:rsid w:val="00F07A5E"/>
    <w:rsid w:val="00F1243B"/>
    <w:rsid w:val="00F15368"/>
    <w:rsid w:val="00F154E1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87FA6"/>
    <w:rsid w:val="00F902B5"/>
    <w:rsid w:val="00F95374"/>
    <w:rsid w:val="00F95F40"/>
    <w:rsid w:val="00F96364"/>
    <w:rsid w:val="00F96B96"/>
    <w:rsid w:val="00FA44DD"/>
    <w:rsid w:val="00FC1152"/>
    <w:rsid w:val="00FC50D1"/>
    <w:rsid w:val="00FD5AEE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DBFD-E9B7-440A-BCFE-FB15D0B3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23</cp:revision>
  <cp:lastPrinted>2016-05-12T09:47:00Z</cp:lastPrinted>
  <dcterms:created xsi:type="dcterms:W3CDTF">2016-05-10T07:16:00Z</dcterms:created>
  <dcterms:modified xsi:type="dcterms:W3CDTF">2016-05-18T07:04:00Z</dcterms:modified>
</cp:coreProperties>
</file>