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1C" w:rsidRDefault="00B97B1C" w:rsidP="00B97B1C">
      <w:pPr>
        <w:pStyle w:val="1"/>
        <w:rPr>
          <w:szCs w:val="28"/>
        </w:rPr>
      </w:pPr>
      <w:r>
        <w:rPr>
          <w:szCs w:val="28"/>
        </w:rPr>
        <w:t>Отчет</w:t>
      </w:r>
      <w:r>
        <w:rPr>
          <w:szCs w:val="28"/>
        </w:rPr>
        <w:br/>
        <w:t>о проведении оценки регулирующего воздействия</w:t>
      </w:r>
    </w:p>
    <w:p w:rsidR="00B97B1C" w:rsidRDefault="00B97B1C" w:rsidP="00B97B1C">
      <w:pPr>
        <w:rPr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Общая информация</w:t>
      </w:r>
    </w:p>
    <w:p w:rsidR="00B97B1C" w:rsidRDefault="00B97B1C" w:rsidP="00BF0BF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 </w:t>
      </w:r>
      <w:r w:rsidR="002803BF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="00BF0BF1">
        <w:rPr>
          <w:rFonts w:ascii="Times New Roman" w:hAnsi="Times New Roman" w:cs="Times New Roman"/>
          <w:sz w:val="28"/>
          <w:szCs w:val="28"/>
        </w:rPr>
        <w:t xml:space="preserve"> </w:t>
      </w:r>
      <w:r w:rsidR="002803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Вид, наименование проекта нормативного правового  акта (далее - проект нормативного акта): проект </w:t>
      </w:r>
      <w:r w:rsidR="002803BF" w:rsidRPr="002803BF">
        <w:rPr>
          <w:rFonts w:ascii="Times New Roman" w:hAnsi="Times New Roman" w:cs="Times New Roman"/>
          <w:sz w:val="28"/>
          <w:szCs w:val="28"/>
        </w:rPr>
        <w:t xml:space="preserve"> решения Думы городского округа </w:t>
      </w:r>
      <w:proofErr w:type="spellStart"/>
      <w:r w:rsidR="002803BF" w:rsidRPr="002803BF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2803BF" w:rsidRPr="002803BF">
        <w:rPr>
          <w:rFonts w:ascii="Times New Roman" w:hAnsi="Times New Roman" w:cs="Times New Roman"/>
          <w:sz w:val="28"/>
          <w:szCs w:val="28"/>
        </w:rPr>
        <w:t xml:space="preserve"> Самарской области об утверждении Порядка оформления и требования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 порядок оформления результатов таких плановых (рейдо</w:t>
      </w:r>
      <w:r w:rsidR="002803BF">
        <w:rPr>
          <w:rFonts w:ascii="Times New Roman" w:hAnsi="Times New Roman" w:cs="Times New Roman"/>
          <w:sz w:val="28"/>
          <w:szCs w:val="28"/>
        </w:rPr>
        <w:t>вых) осмотров, обследований»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Предполагаемая дата вступления в силу проекта нормативного акта  в с</w:t>
      </w:r>
      <w:r w:rsidR="004D1712">
        <w:rPr>
          <w:rFonts w:ascii="Times New Roman" w:hAnsi="Times New Roman" w:cs="Times New Roman"/>
          <w:sz w:val="28"/>
          <w:szCs w:val="28"/>
        </w:rPr>
        <w:t>лучае его принятия</w:t>
      </w:r>
      <w:r w:rsidR="00502452">
        <w:rPr>
          <w:rFonts w:ascii="Times New Roman" w:hAnsi="Times New Roman" w:cs="Times New Roman"/>
          <w:sz w:val="28"/>
          <w:szCs w:val="28"/>
        </w:rPr>
        <w:t xml:space="preserve">: </w:t>
      </w:r>
      <w:r w:rsidR="00BF0BF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 w:rsidR="00F866B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Степень  регулирующего  воздействия   проекта   нормативного  акта</w:t>
      </w:r>
      <w:r w:rsidR="00ED70ED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6446A3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2452">
        <w:rPr>
          <w:rFonts w:ascii="Times New Roman" w:hAnsi="Times New Roman" w:cs="Times New Roman"/>
          <w:sz w:val="28"/>
          <w:szCs w:val="28"/>
        </w:rPr>
        <w:t>ысокая.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 Описание  цели  предлагаемого  правового  регулирования и краткое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  проблемы,  на  решение  которой  направлен  предлагаемый способ правового  регулирования, оценка негативных эффектов, возникающих в связи с наличием рассматриваемой проблемы</w:t>
      </w:r>
      <w:r w:rsidR="00502452">
        <w:rPr>
          <w:rFonts w:ascii="Times New Roman" w:hAnsi="Times New Roman" w:cs="Times New Roman"/>
          <w:sz w:val="28"/>
          <w:szCs w:val="28"/>
        </w:rPr>
        <w:t>:</w:t>
      </w:r>
    </w:p>
    <w:p w:rsidR="00ED70ED" w:rsidRPr="007D119B" w:rsidRDefault="0021112C" w:rsidP="00D9102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12C">
        <w:rPr>
          <w:rFonts w:ascii="Times New Roman" w:hAnsi="Times New Roman" w:cs="Times New Roman"/>
          <w:sz w:val="28"/>
          <w:szCs w:val="28"/>
        </w:rPr>
        <w:t xml:space="preserve">Проект решения Думы городского округа </w:t>
      </w:r>
      <w:proofErr w:type="spellStart"/>
      <w:r w:rsidRPr="0021112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1112C">
        <w:rPr>
          <w:rFonts w:ascii="Times New Roman" w:hAnsi="Times New Roman" w:cs="Times New Roman"/>
          <w:sz w:val="28"/>
          <w:szCs w:val="28"/>
        </w:rPr>
        <w:t xml:space="preserve"> Самарской области об утверждении Порядка оформления и требования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 порядок оформления результатов таких плановых (рейдовых) осмотров, обследований» </w:t>
      </w:r>
      <w:r w:rsidR="00ED70ED">
        <w:rPr>
          <w:rFonts w:ascii="Times New Roman" w:hAnsi="Times New Roman" w:cs="Times New Roman"/>
          <w:sz w:val="28"/>
          <w:szCs w:val="22"/>
        </w:rPr>
        <w:t xml:space="preserve">разработан </w:t>
      </w:r>
      <w:r w:rsidR="00ED70ED" w:rsidRPr="005B7E8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700F2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действующим законодательством, </w:t>
      </w:r>
      <w:r w:rsidR="00ED70ED" w:rsidRPr="007D119B">
        <w:rPr>
          <w:rFonts w:ascii="Times New Roman" w:hAnsi="Times New Roman" w:cs="Times New Roman"/>
          <w:sz w:val="28"/>
          <w:szCs w:val="28"/>
        </w:rPr>
        <w:t xml:space="preserve">реализации положений статьи </w:t>
      </w:r>
      <w:r w:rsidRPr="0021112C">
        <w:rPr>
          <w:rFonts w:ascii="Times New Roman" w:hAnsi="Times New Roman" w:cs="Times New Roman"/>
          <w:sz w:val="28"/>
          <w:szCs w:val="28"/>
        </w:rPr>
        <w:t>13.2 Федерального закона от 26.12.2008 № 294-ФЗ</w:t>
      </w:r>
      <w:proofErr w:type="gramEnd"/>
      <w:r w:rsidRPr="0021112C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0ED" w:rsidRPr="007D119B">
        <w:rPr>
          <w:rFonts w:ascii="Times New Roman" w:hAnsi="Times New Roman" w:cs="Times New Roman"/>
          <w:sz w:val="28"/>
          <w:szCs w:val="28"/>
        </w:rPr>
        <w:t xml:space="preserve">и применяется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муниципального земельного контроля </w:t>
      </w:r>
      <w:r w:rsidR="00ED70ED" w:rsidRPr="007D119B">
        <w:rPr>
          <w:rFonts w:ascii="Times New Roman" w:hAnsi="Times New Roman" w:cs="Times New Roman"/>
          <w:sz w:val="28"/>
          <w:szCs w:val="28"/>
        </w:rPr>
        <w:t>в порядке и способами, установленными указанным Федеральным законом</w:t>
      </w:r>
      <w:r w:rsidR="00ED70ED">
        <w:rPr>
          <w:rFonts w:ascii="Times New Roman" w:hAnsi="Times New Roman" w:cs="Times New Roman"/>
          <w:sz w:val="28"/>
          <w:szCs w:val="28"/>
        </w:rPr>
        <w:t>.</w:t>
      </w:r>
    </w:p>
    <w:p w:rsidR="003312BA" w:rsidRDefault="00ED70ED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 w:rsidRPr="000D6F1D">
        <w:rPr>
          <w:szCs w:val="28"/>
        </w:rPr>
        <w:t>Проблемой</w:t>
      </w:r>
      <w:r>
        <w:rPr>
          <w:szCs w:val="28"/>
        </w:rPr>
        <w:t xml:space="preserve"> является </w:t>
      </w:r>
      <w:r w:rsidR="003312BA" w:rsidRPr="003312BA">
        <w:rPr>
          <w:szCs w:val="28"/>
        </w:rPr>
        <w:t xml:space="preserve">отсутствие регламентированного Порядка оформления и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обследований». </w:t>
      </w:r>
    </w:p>
    <w:p w:rsidR="00ED70ED" w:rsidRDefault="00ED70ED" w:rsidP="00D91025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 xml:space="preserve">Проект нормативного акта устанавливает </w:t>
      </w:r>
      <w:r w:rsidR="009C65B9">
        <w:rPr>
          <w:szCs w:val="28"/>
        </w:rPr>
        <w:t>п</w:t>
      </w:r>
      <w:r w:rsidR="009C65B9" w:rsidRPr="009C65B9">
        <w:rPr>
          <w:szCs w:val="28"/>
        </w:rPr>
        <w:t>оряд</w:t>
      </w:r>
      <w:r w:rsidR="009C65B9">
        <w:rPr>
          <w:szCs w:val="28"/>
        </w:rPr>
        <w:t>о</w:t>
      </w:r>
      <w:r w:rsidR="009C65B9" w:rsidRPr="009C65B9">
        <w:rPr>
          <w:szCs w:val="28"/>
        </w:rPr>
        <w:t xml:space="preserve">к оформления и требований к содержанию плановых (рейдовых) заданий на проведение плановых (рейдовых) осмотров, обследований земельных участков в рамках </w:t>
      </w:r>
      <w:r w:rsidR="009C65B9" w:rsidRPr="009C65B9">
        <w:rPr>
          <w:szCs w:val="28"/>
        </w:rPr>
        <w:lastRenderedPageBreak/>
        <w:t>осуществления муниципального земельного контроля и порядка оформления результатов таких плановых (рейдовых) осмотров, обследований</w:t>
      </w:r>
      <w:r w:rsidR="009C65B9">
        <w:rPr>
          <w:szCs w:val="28"/>
        </w:rPr>
        <w:t xml:space="preserve"> </w:t>
      </w:r>
      <w:r>
        <w:rPr>
          <w:szCs w:val="28"/>
        </w:rPr>
        <w:t>и определяет единые требо</w:t>
      </w:r>
      <w:r w:rsidR="003312BA">
        <w:rPr>
          <w:szCs w:val="28"/>
        </w:rPr>
        <w:t xml:space="preserve">вания, предъявляемые к </w:t>
      </w:r>
      <w:r w:rsidR="009C65B9">
        <w:rPr>
          <w:szCs w:val="28"/>
        </w:rPr>
        <w:t>собственникам, арендаторам</w:t>
      </w:r>
      <w:r>
        <w:rPr>
          <w:szCs w:val="28"/>
        </w:rPr>
        <w:t xml:space="preserve">, </w:t>
      </w:r>
      <w:r w:rsidR="009C65B9">
        <w:rPr>
          <w:szCs w:val="28"/>
        </w:rPr>
        <w:t xml:space="preserve">пользователям земельных участков. 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1.6. Срок,  в течение которого принимались предложения заинтересованных лиц при проведении публичных консультаций:</w:t>
      </w:r>
    </w:p>
    <w:p w:rsidR="00B97B1C" w:rsidRDefault="00F866B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7557C5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9C65B9">
        <w:rPr>
          <w:rFonts w:ascii="Times New Roman" w:hAnsi="Times New Roman" w:cs="Times New Roman"/>
          <w:sz w:val="28"/>
          <w:szCs w:val="28"/>
        </w:rPr>
        <w:t>9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271">
        <w:rPr>
          <w:rFonts w:ascii="Times New Roman" w:hAnsi="Times New Roman" w:cs="Times New Roman"/>
          <w:sz w:val="28"/>
          <w:szCs w:val="28"/>
        </w:rPr>
        <w:t>2017</w:t>
      </w:r>
      <w:r w:rsidR="00983FC6">
        <w:rPr>
          <w:rFonts w:ascii="Times New Roman" w:hAnsi="Times New Roman" w:cs="Times New Roman"/>
          <w:sz w:val="28"/>
          <w:szCs w:val="28"/>
        </w:rPr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>г.;</w:t>
      </w:r>
    </w:p>
    <w:p w:rsidR="00B97B1C" w:rsidRDefault="00983FC6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окончание:</w:t>
      </w:r>
      <w:r w:rsidR="00307271">
        <w:rPr>
          <w:rFonts w:ascii="Times New Roman" w:hAnsi="Times New Roman" w:cs="Times New Roman"/>
          <w:sz w:val="28"/>
          <w:szCs w:val="28"/>
        </w:rPr>
        <w:t xml:space="preserve"> </w:t>
      </w:r>
      <w:r w:rsidR="009C65B9">
        <w:rPr>
          <w:rFonts w:ascii="Times New Roman" w:hAnsi="Times New Roman" w:cs="Times New Roman"/>
          <w:sz w:val="28"/>
          <w:szCs w:val="28"/>
        </w:rPr>
        <w:t>29</w:t>
      </w:r>
      <w:r w:rsidR="00F866BA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07271">
        <w:rPr>
          <w:rFonts w:ascii="Times New Roman" w:hAnsi="Times New Roman" w:cs="Times New Roman"/>
          <w:sz w:val="28"/>
          <w:szCs w:val="28"/>
        </w:rPr>
        <w:t>17</w:t>
      </w:r>
      <w:r w:rsidR="00B97B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1.7. Количество    замечаний    и     предложений,     полученных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7B1C" w:rsidRDefault="00B97B1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 лиц  при проведении публичных консуль</w:t>
      </w:r>
      <w:r w:rsidR="0012023B">
        <w:rPr>
          <w:rFonts w:ascii="Times New Roman" w:hAnsi="Times New Roman" w:cs="Times New Roman"/>
          <w:sz w:val="28"/>
          <w:szCs w:val="28"/>
        </w:rPr>
        <w:t>таций: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023B">
        <w:rPr>
          <w:rFonts w:ascii="Times New Roman" w:hAnsi="Times New Roman" w:cs="Times New Roman"/>
          <w:sz w:val="28"/>
          <w:szCs w:val="28"/>
        </w:rPr>
        <w:t>из них учтено полностью: 5</w:t>
      </w:r>
      <w:r w:rsidR="00307271">
        <w:rPr>
          <w:rFonts w:ascii="Times New Roman" w:hAnsi="Times New Roman" w:cs="Times New Roman"/>
          <w:sz w:val="28"/>
          <w:szCs w:val="28"/>
        </w:rPr>
        <w:t>, учтено частично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43C" w:rsidRDefault="0026143C" w:rsidP="0026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025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2. Описание  проблемы,  на  решение которой направлено принятие проекта нормативного акта, и способа ее разрешения</w:t>
      </w:r>
      <w:r w:rsidR="006446A3">
        <w:rPr>
          <w:rFonts w:ascii="Times New Roman" w:hAnsi="Times New Roman" w:cs="Times New Roman"/>
          <w:b/>
          <w:sz w:val="28"/>
          <w:szCs w:val="28"/>
        </w:rPr>
        <w:t>:</w:t>
      </w:r>
      <w:r w:rsidR="00D910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B1C" w:rsidRDefault="00A33C49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Основные группы  субъектов </w:t>
      </w:r>
      <w:r w:rsidR="00B97B1C">
        <w:rPr>
          <w:rFonts w:ascii="Times New Roman" w:hAnsi="Times New Roman" w:cs="Times New Roman"/>
          <w:sz w:val="28"/>
          <w:szCs w:val="28"/>
        </w:rPr>
        <w:t xml:space="preserve">предпринимательской  и инвестиционной деятельности, иные субъекты, включая органы государственной власти и органы местного  самоуправления,  интересы  которых  будут  затронуты предлагаемым проектом нормативного </w:t>
      </w:r>
      <w:r w:rsidR="00F82C27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B97B1C">
        <w:rPr>
          <w:rFonts w:ascii="Times New Roman" w:hAnsi="Times New Roman" w:cs="Times New Roman"/>
          <w:sz w:val="28"/>
          <w:szCs w:val="28"/>
        </w:rPr>
        <w:t>ак</w:t>
      </w:r>
      <w:r w:rsidR="006446A3">
        <w:rPr>
          <w:rFonts w:ascii="Times New Roman" w:hAnsi="Times New Roman" w:cs="Times New Roman"/>
          <w:sz w:val="28"/>
          <w:szCs w:val="28"/>
        </w:rPr>
        <w:t>та</w:t>
      </w:r>
      <w:r w:rsidR="00D91025">
        <w:rPr>
          <w:rFonts w:ascii="Times New Roman" w:hAnsi="Times New Roman" w:cs="Times New Roman"/>
          <w:sz w:val="28"/>
          <w:szCs w:val="28"/>
        </w:rPr>
        <w:t>.</w:t>
      </w:r>
      <w:r w:rsidR="0064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A3" w:rsidRDefault="001E2394" w:rsidP="0095547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47E">
        <w:rPr>
          <w:rFonts w:ascii="Times New Roman" w:hAnsi="Times New Roman" w:cs="Times New Roman"/>
          <w:sz w:val="28"/>
          <w:szCs w:val="28"/>
        </w:rPr>
        <w:t xml:space="preserve">    </w:t>
      </w:r>
      <w:r w:rsidR="0095547E" w:rsidRPr="00BA7A09">
        <w:rPr>
          <w:rFonts w:ascii="Times New Roman" w:hAnsi="Times New Roman" w:cs="Times New Roman"/>
          <w:sz w:val="28"/>
          <w:szCs w:val="28"/>
        </w:rPr>
        <w:t>Проект нормативного акта содержит</w:t>
      </w:r>
      <w:r w:rsidR="00D3561E" w:rsidRPr="00BA7A09">
        <w:rPr>
          <w:rFonts w:ascii="Times New Roman" w:hAnsi="Times New Roman" w:cs="Times New Roman"/>
          <w:sz w:val="28"/>
          <w:szCs w:val="28"/>
        </w:rPr>
        <w:t xml:space="preserve"> нормы, </w:t>
      </w:r>
      <w:r w:rsidR="00F0071F" w:rsidRPr="00BA7A09">
        <w:rPr>
          <w:rFonts w:ascii="Times New Roman" w:hAnsi="Times New Roman" w:cs="Times New Roman"/>
          <w:sz w:val="28"/>
          <w:szCs w:val="28"/>
        </w:rPr>
        <w:t>затрагивающие интересы субъектов предпринимательской</w:t>
      </w:r>
      <w:r w:rsidR="00491561" w:rsidRPr="00BA7A09">
        <w:rPr>
          <w:rFonts w:ascii="Times New Roman" w:hAnsi="Times New Roman" w:cs="Times New Roman"/>
          <w:sz w:val="28"/>
          <w:szCs w:val="28"/>
        </w:rPr>
        <w:t xml:space="preserve"> деятельности – собственников и (или) </w:t>
      </w:r>
      <w:r w:rsidR="00B97C2B" w:rsidRPr="00BA7A09">
        <w:rPr>
          <w:rFonts w:ascii="Times New Roman" w:hAnsi="Times New Roman" w:cs="Times New Roman"/>
          <w:sz w:val="28"/>
          <w:szCs w:val="28"/>
        </w:rPr>
        <w:t xml:space="preserve">законных владельцев </w:t>
      </w:r>
      <w:r w:rsidR="00092C43">
        <w:rPr>
          <w:rFonts w:ascii="Times New Roman" w:hAnsi="Times New Roman" w:cs="Times New Roman"/>
          <w:sz w:val="28"/>
          <w:szCs w:val="28"/>
        </w:rPr>
        <w:t xml:space="preserve">или арендаторов </w:t>
      </w:r>
      <w:r w:rsidR="008832B3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92C43">
        <w:rPr>
          <w:rFonts w:ascii="Times New Roman" w:hAnsi="Times New Roman" w:cs="Times New Roman"/>
          <w:sz w:val="28"/>
          <w:szCs w:val="28"/>
        </w:rPr>
        <w:t xml:space="preserve"> и лиц, незаконно использующих земельные участки</w:t>
      </w:r>
      <w:r w:rsidR="00BA7A09" w:rsidRPr="00BA7A09">
        <w:rPr>
          <w:rFonts w:ascii="Times New Roman" w:hAnsi="Times New Roman" w:cs="Times New Roman"/>
          <w:sz w:val="28"/>
          <w:szCs w:val="28"/>
        </w:rPr>
        <w:t>.</w:t>
      </w:r>
      <w:r w:rsidR="00BA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E5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Характеристика   негативных   эффектов,  возникающих   в  связи  с</w:t>
      </w:r>
      <w:r w:rsidR="00D9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наличием про</w:t>
      </w:r>
      <w:r w:rsidR="00B97C2B">
        <w:rPr>
          <w:rFonts w:ascii="Times New Roman" w:hAnsi="Times New Roman" w:cs="Times New Roman"/>
          <w:sz w:val="28"/>
          <w:szCs w:val="28"/>
        </w:rPr>
        <w:t>блемы, их количественная оценка</w:t>
      </w:r>
      <w:r w:rsidR="00C706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1AED" w:rsidRPr="00BA7A09" w:rsidRDefault="00406BCE" w:rsidP="00BA7A09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негативных эффектов, связанных с существованием рассматриваемой проблемы, можно отметить </w:t>
      </w:r>
      <w:r w:rsidR="003B5B67">
        <w:rPr>
          <w:rFonts w:ascii="Times New Roman" w:hAnsi="Times New Roman" w:cs="Times New Roman"/>
          <w:sz w:val="28"/>
          <w:szCs w:val="28"/>
        </w:rPr>
        <w:t>отсутствие регламентированного</w:t>
      </w:r>
      <w:r w:rsidR="00BF4E20">
        <w:rPr>
          <w:rFonts w:ascii="Times New Roman" w:hAnsi="Times New Roman" w:cs="Times New Roman"/>
          <w:sz w:val="28"/>
          <w:szCs w:val="28"/>
        </w:rPr>
        <w:t xml:space="preserve"> п</w:t>
      </w:r>
      <w:r w:rsidR="003B5B67" w:rsidRPr="003B5B67">
        <w:rPr>
          <w:rFonts w:ascii="Times New Roman" w:hAnsi="Times New Roman" w:cs="Times New Roman"/>
          <w:sz w:val="28"/>
          <w:szCs w:val="28"/>
        </w:rPr>
        <w:t>орядка оформления и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</w:t>
      </w:r>
      <w:r w:rsidR="00BF4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6D0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Новые  функции, полномочия, обязанности и права органов  публичной власти  или  сведения  об  их изменении проектом  нормативного акта, а также порядок их реализации (осуществления)</w:t>
      </w:r>
      <w:r w:rsidR="00C706D0">
        <w:rPr>
          <w:rFonts w:ascii="Times New Roman" w:hAnsi="Times New Roman" w:cs="Times New Roman"/>
          <w:sz w:val="28"/>
          <w:szCs w:val="28"/>
        </w:rPr>
        <w:t>:</w:t>
      </w:r>
    </w:p>
    <w:p w:rsidR="00C706D0" w:rsidRDefault="00C706D0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2C43">
        <w:rPr>
          <w:rFonts w:ascii="Times New Roman" w:hAnsi="Times New Roman" w:cs="Times New Roman"/>
          <w:sz w:val="28"/>
          <w:szCs w:val="28"/>
        </w:rPr>
        <w:t>Наделяет полномочиями</w:t>
      </w:r>
      <w:r w:rsidR="00092C43" w:rsidRPr="00092C43">
        <w:rPr>
          <w:rFonts w:ascii="Times New Roman" w:hAnsi="Times New Roman" w:cs="Times New Roman"/>
          <w:sz w:val="28"/>
          <w:szCs w:val="28"/>
        </w:rPr>
        <w:t xml:space="preserve"> </w:t>
      </w:r>
      <w:r w:rsidR="00092C43">
        <w:rPr>
          <w:rFonts w:ascii="Times New Roman" w:hAnsi="Times New Roman" w:cs="Times New Roman"/>
          <w:sz w:val="28"/>
          <w:szCs w:val="28"/>
        </w:rPr>
        <w:t>проведения</w:t>
      </w:r>
      <w:r w:rsidR="00092C43" w:rsidRPr="00092C43">
        <w:rPr>
          <w:rFonts w:ascii="Times New Roman" w:hAnsi="Times New Roman" w:cs="Times New Roman"/>
          <w:sz w:val="28"/>
          <w:szCs w:val="28"/>
        </w:rPr>
        <w:t xml:space="preserve"> плановых (рейдовых) осмотров, обследований земельных участков в рамках осуществления муниципального земельного контроля.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Новые   запреты,   обязанности   или   ограничения  для  субъектов</w:t>
      </w:r>
    </w:p>
    <w:p w:rsidR="00B97B1C" w:rsidRDefault="00B97B1C" w:rsidP="00AE4E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  запретов,   обязанностей  и  ограничений,  а  также  порядок организации исполнения вводимых положени</w:t>
      </w:r>
      <w:r w:rsidR="00220EDD">
        <w:rPr>
          <w:rFonts w:ascii="Times New Roman" w:hAnsi="Times New Roman" w:cs="Times New Roman"/>
          <w:sz w:val="28"/>
          <w:szCs w:val="28"/>
        </w:rPr>
        <w:t>й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454" w:rsidRDefault="00AE6454" w:rsidP="009274AC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</w:t>
      </w:r>
      <w:r w:rsidRPr="00AE6454">
        <w:rPr>
          <w:rFonts w:ascii="Times New Roman" w:hAnsi="Times New Roman" w:cs="Times New Roman"/>
          <w:sz w:val="28"/>
          <w:szCs w:val="28"/>
        </w:rPr>
        <w:t xml:space="preserve"> оформления и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</w:t>
      </w:r>
      <w:r w:rsidRPr="00AE6454">
        <w:rPr>
          <w:rFonts w:ascii="Times New Roman" w:hAnsi="Times New Roman" w:cs="Times New Roman"/>
          <w:sz w:val="28"/>
          <w:szCs w:val="28"/>
        </w:rPr>
        <w:lastRenderedPageBreak/>
        <w:t>осмотров, обследований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4AC">
        <w:rPr>
          <w:rFonts w:ascii="Times New Roman" w:hAnsi="Times New Roman" w:cs="Times New Roman"/>
          <w:sz w:val="28"/>
          <w:szCs w:val="28"/>
        </w:rPr>
        <w:t xml:space="preserve">направлен на проведение осмотров и обследований в отношении земельных участков, права и обязанности субъектов проверок, указанных в нормативном правовом акте, регулирующим проведение муниципального земельного контроля, не меняются.  </w:t>
      </w:r>
      <w:proofErr w:type="gramEnd"/>
    </w:p>
    <w:p w:rsidR="00B97B1C" w:rsidRPr="00220EDD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7B48">
        <w:rPr>
          <w:rFonts w:ascii="Times New Roman" w:hAnsi="Times New Roman" w:cs="Times New Roman"/>
          <w:sz w:val="28"/>
          <w:szCs w:val="28"/>
        </w:rPr>
        <w:t xml:space="preserve">    2.5. Причины     невозможности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    решения     проблемы     участниками</w:t>
      </w:r>
    </w:p>
    <w:p w:rsidR="00B97B1C" w:rsidRDefault="00B97B1C" w:rsidP="00220E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>соответствующих  общественных  отношений  самостоятельно, без вмешательства органов местного самоуправления</w:t>
      </w:r>
      <w:r w:rsidR="002D2F9E" w:rsidRPr="00220EDD">
        <w:rPr>
          <w:rFonts w:ascii="Times New Roman" w:hAnsi="Times New Roman" w:cs="Times New Roman"/>
          <w:sz w:val="28"/>
          <w:szCs w:val="28"/>
        </w:rPr>
        <w:t>: решение указанной проблемы отнесено законодательством к компетенции органов местного самоуправления.</w:t>
      </w:r>
    </w:p>
    <w:p w:rsidR="00220EDD" w:rsidRDefault="00220EDD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Международный опыт и </w:t>
      </w:r>
      <w:r w:rsidR="00B97B1C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Федерации, органов местного самоуправления в соответствующей   сфере   регулирования   общественных  отношений  (решения соответствующей проблемы)</w:t>
      </w:r>
      <w:r w:rsidR="002D2F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2BD" w:rsidRDefault="007D42BD" w:rsidP="00220ED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EDD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proofErr w:type="gramStart"/>
      <w:r w:rsidRPr="00220ED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20EDD">
        <w:rPr>
          <w:rFonts w:ascii="Times New Roman" w:hAnsi="Times New Roman" w:cs="Times New Roman"/>
          <w:sz w:val="28"/>
          <w:szCs w:val="28"/>
        </w:rPr>
        <w:t xml:space="preserve"> в иностранных государствах</w:t>
      </w:r>
      <w:r w:rsidR="00615760">
        <w:rPr>
          <w:rFonts w:ascii="Times New Roman" w:hAnsi="Times New Roman" w:cs="Times New Roman"/>
          <w:sz w:val="28"/>
          <w:szCs w:val="28"/>
        </w:rPr>
        <w:t xml:space="preserve"> и других субъектах Российской Федерации</w:t>
      </w:r>
      <w:r w:rsidRPr="00220EDD">
        <w:rPr>
          <w:rFonts w:ascii="Times New Roman" w:hAnsi="Times New Roman" w:cs="Times New Roman"/>
          <w:sz w:val="28"/>
          <w:szCs w:val="28"/>
        </w:rPr>
        <w:t xml:space="preserve"> не исследовался.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362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3. Определение   целей   предлагаемого   правового    регулирования   и индикаторов для оценки их достижения</w:t>
      </w:r>
    </w:p>
    <w:p w:rsidR="00F16DC8" w:rsidRDefault="00F16DC8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B97B1C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964058" w:rsidRDefault="00964058" w:rsidP="00964058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964058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  <w:r w:rsidR="00E00D09" w:rsidRPr="00964058">
              <w:rPr>
                <w:sz w:val="24"/>
                <w:szCs w:val="24"/>
              </w:rPr>
              <w:t xml:space="preserve"> </w:t>
            </w:r>
          </w:p>
          <w:p w:rsidR="00964058" w:rsidRPr="00964058" w:rsidRDefault="00964058" w:rsidP="0096405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7D42BD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1467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7A1467" w:rsidRDefault="009E195B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  <w:tr w:rsidR="00964058" w:rsidTr="007D42BD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58" w:rsidRPr="00964058" w:rsidRDefault="00316244" w:rsidP="0031624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244">
              <w:rPr>
                <w:sz w:val="24"/>
                <w:szCs w:val="24"/>
              </w:rPr>
              <w:t>Упрощенный порядок выявления нарушений требований земельного законодательства, посредствам проведения рейдовых осмотров (обследований) земельных участков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58" w:rsidRPr="007A1467" w:rsidRDefault="00964058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058">
              <w:rPr>
                <w:sz w:val="24"/>
                <w:szCs w:val="24"/>
              </w:rPr>
              <w:t>С  принятием проекта нормативного акта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058" w:rsidRDefault="00964058" w:rsidP="009E1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</w:tr>
    </w:tbl>
    <w:p w:rsidR="00BB43B6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Действующие нормативные правовые акты, поручения,  другие решения, из   которых  вытекает  необходимость  разработки  предлага</w:t>
      </w:r>
      <w:r w:rsidR="005B053A">
        <w:rPr>
          <w:rFonts w:ascii="Times New Roman" w:hAnsi="Times New Roman" w:cs="Times New Roman"/>
          <w:sz w:val="28"/>
          <w:szCs w:val="28"/>
        </w:rPr>
        <w:t xml:space="preserve">емого  правового регулирования в данной </w:t>
      </w:r>
      <w:r>
        <w:rPr>
          <w:rFonts w:ascii="Times New Roman" w:hAnsi="Times New Roman" w:cs="Times New Roman"/>
          <w:sz w:val="28"/>
          <w:szCs w:val="28"/>
        </w:rPr>
        <w:t>сфере, которые определяют необходимость постановки указанных целей</w:t>
      </w:r>
      <w:r w:rsidR="00BB43B6">
        <w:rPr>
          <w:rFonts w:ascii="Times New Roman" w:hAnsi="Times New Roman" w:cs="Times New Roman"/>
          <w:sz w:val="28"/>
          <w:szCs w:val="28"/>
        </w:rPr>
        <w:t>:</w:t>
      </w:r>
    </w:p>
    <w:p w:rsidR="00EA1DCA" w:rsidRDefault="00BB43B6" w:rsidP="00EA1DCA">
      <w:pPr>
        <w:ind w:firstLine="284"/>
        <w:jc w:val="both"/>
        <w:rPr>
          <w:rFonts w:eastAsiaTheme="minorHAnsi"/>
          <w:szCs w:val="28"/>
          <w:lang w:eastAsia="en-US"/>
        </w:rPr>
      </w:pPr>
      <w:r w:rsidRPr="00BB43B6">
        <w:rPr>
          <w:rFonts w:eastAsiaTheme="minorHAnsi"/>
          <w:szCs w:val="28"/>
          <w:lang w:eastAsia="en-US"/>
        </w:rPr>
        <w:t>Федеральный</w:t>
      </w:r>
      <w:r>
        <w:rPr>
          <w:rFonts w:eastAsiaTheme="minorHAnsi"/>
          <w:szCs w:val="28"/>
          <w:lang w:eastAsia="en-US"/>
        </w:rPr>
        <w:t xml:space="preserve">  закон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06.10.2003 г. № 131-ФЗ «Об общих принципах организации местного самоуправления в Российской Федерации»;</w:t>
      </w:r>
    </w:p>
    <w:p w:rsidR="00EA1DCA" w:rsidRDefault="00787F5D" w:rsidP="00EA1DCA">
      <w:pPr>
        <w:ind w:firstLine="284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Федеральный закон</w:t>
      </w:r>
      <w:r w:rsidR="00EA1DCA" w:rsidRPr="00EA1DCA">
        <w:rPr>
          <w:rFonts w:eastAsiaTheme="minorHAnsi"/>
          <w:szCs w:val="28"/>
          <w:lang w:eastAsia="en-US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351CC">
        <w:rPr>
          <w:rFonts w:eastAsiaTheme="minorHAnsi"/>
          <w:szCs w:val="28"/>
          <w:lang w:eastAsia="en-US"/>
        </w:rPr>
        <w:t>;</w:t>
      </w:r>
    </w:p>
    <w:p w:rsidR="00B97B1C" w:rsidRPr="00EA1DCA" w:rsidRDefault="00EA1DCA" w:rsidP="00EA1DCA">
      <w:pPr>
        <w:ind w:firstLine="284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Закон</w:t>
      </w:r>
      <w:r w:rsidRPr="00EA1DCA">
        <w:rPr>
          <w:rFonts w:eastAsiaTheme="minorHAnsi"/>
          <w:szCs w:val="28"/>
          <w:lang w:eastAsia="en-US"/>
        </w:rPr>
        <w:t xml:space="preserve"> Самарской области от 31.12.2014г. № 137-ГД «О порядке осуществления муниципального земельного контроля на территории Самарской области»</w:t>
      </w:r>
      <w:r>
        <w:rPr>
          <w:rFonts w:eastAsiaTheme="minorHAnsi"/>
          <w:szCs w:val="28"/>
          <w:lang w:eastAsia="en-US"/>
        </w:rPr>
        <w:t>.</w:t>
      </w: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295"/>
        <w:gridCol w:w="2072"/>
      </w:tblGrid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3.7. Единица измерения индикаторов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3.8. Целевые значения индикаторов по годам</w:t>
            </w:r>
          </w:p>
        </w:tc>
      </w:tr>
      <w:tr w:rsidR="00B97B1C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E45EDC" w:rsidRDefault="0012023B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A5174">
              <w:rPr>
                <w:sz w:val="24"/>
                <w:szCs w:val="24"/>
              </w:rPr>
              <w:t>Приведение в соответствие с действующим законодательством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67" w:rsidRPr="00E51630" w:rsidRDefault="0012023B" w:rsidP="0012023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" w:firstLine="3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Думы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 </w:t>
            </w:r>
            <w:r w:rsidR="003A111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 утверждении п</w:t>
            </w:r>
            <w:r w:rsidRPr="0012023B">
              <w:rPr>
                <w:sz w:val="24"/>
                <w:szCs w:val="24"/>
              </w:rPr>
              <w:t>орядк</w:t>
            </w:r>
            <w:r>
              <w:rPr>
                <w:sz w:val="24"/>
                <w:szCs w:val="24"/>
              </w:rPr>
              <w:t>а</w:t>
            </w:r>
            <w:r w:rsidRPr="0012023B">
              <w:rPr>
                <w:sz w:val="24"/>
                <w:szCs w:val="24"/>
              </w:rPr>
              <w:t xml:space="preserve"> оформления и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</w:t>
            </w:r>
            <w:r w:rsidR="003A111D">
              <w:rPr>
                <w:sz w:val="24"/>
                <w:szCs w:val="24"/>
              </w:rPr>
              <w:t>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41743C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BB43B6" w:rsidRDefault="0012023B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743C">
              <w:rPr>
                <w:sz w:val="22"/>
                <w:szCs w:val="22"/>
              </w:rPr>
              <w:t xml:space="preserve"> шт.</w:t>
            </w:r>
          </w:p>
        </w:tc>
      </w:tr>
      <w:tr w:rsidR="0012023B" w:rsidTr="00667A62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Default="0012023B" w:rsidP="004174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023B">
              <w:rPr>
                <w:sz w:val="24"/>
                <w:szCs w:val="24"/>
              </w:rPr>
              <w:t>2.</w:t>
            </w:r>
            <w:r w:rsidRPr="0012023B">
              <w:rPr>
                <w:sz w:val="24"/>
                <w:szCs w:val="24"/>
              </w:rPr>
              <w:tab/>
              <w:t>Упрощенный порядок выявления нарушений требований земельного законодательства</w:t>
            </w:r>
            <w:r w:rsidR="00316244">
              <w:rPr>
                <w:sz w:val="24"/>
                <w:szCs w:val="24"/>
              </w:rPr>
              <w:t xml:space="preserve">, посредствам проведения рейдовых осмотров (обследований) земельных участков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Pr="00E51630" w:rsidRDefault="003A111D" w:rsidP="0012023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Рейдовые осмотры (обследования</w:t>
            </w:r>
            <w:r w:rsidR="00316244">
              <w:rPr>
                <w:sz w:val="24"/>
                <w:szCs w:val="24"/>
              </w:rPr>
              <w:t xml:space="preserve">) земельных участков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Default="00316244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B" w:rsidRDefault="00316244" w:rsidP="00667A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шт.</w:t>
            </w:r>
          </w:p>
        </w:tc>
      </w:tr>
    </w:tbl>
    <w:p w:rsidR="00B97B1C" w:rsidRDefault="00B97B1C" w:rsidP="00F16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Методы    расчета   индикаторов   достижения  целей  предлагаемого</w:t>
      </w:r>
    </w:p>
    <w:p w:rsidR="00B97B1C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    регулирования,     источники    информации    для    расчетов</w:t>
      </w:r>
      <w:r w:rsidR="005B053A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BB43B6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Оценка   затрат  на  проведение  мониторинга   достижения   целей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1E2394">
        <w:rPr>
          <w:rFonts w:ascii="Times New Roman" w:hAnsi="Times New Roman" w:cs="Times New Roman"/>
          <w:sz w:val="28"/>
          <w:szCs w:val="28"/>
        </w:rPr>
        <w:t>длагаемого правового регулирования: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Качественная  характеристика   и  оценка  численности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потенциальных адресатов предлагаемого правового регулирования (их групп)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1"/>
        <w:gridCol w:w="3175"/>
        <w:gridCol w:w="3175"/>
      </w:tblGrid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1" w:name="Par412"/>
            <w:bookmarkEnd w:id="1"/>
            <w:r>
              <w:rPr>
                <w:szCs w:val="28"/>
              </w:rPr>
              <w:t>4.1.</w:t>
            </w:r>
            <w:r w:rsidR="00B97B1C">
              <w:rPr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5B053A" w:rsidP="000B377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  <w:r w:rsidR="00B97B1C">
              <w:rPr>
                <w:szCs w:val="28"/>
              </w:rPr>
              <w:t>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4.3. Источники данных</w:t>
            </w:r>
          </w:p>
        </w:tc>
      </w:tr>
      <w:tr w:rsidR="00B97B1C" w:rsidTr="002858D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802493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 xml:space="preserve">Группа </w:t>
            </w:r>
            <w:r w:rsidR="00DF358F">
              <w:rPr>
                <w:sz w:val="24"/>
                <w:szCs w:val="24"/>
                <w:u w:val="single"/>
              </w:rPr>
              <w:t>1</w:t>
            </w:r>
            <w:r w:rsidR="001E2394" w:rsidRPr="00802493">
              <w:rPr>
                <w:sz w:val="24"/>
                <w:szCs w:val="24"/>
                <w:u w:val="single"/>
              </w:rPr>
              <w:t>:</w:t>
            </w:r>
          </w:p>
          <w:p w:rsidR="001E2394" w:rsidRPr="0039692C" w:rsidRDefault="001E2394" w:rsidP="00192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19282F">
              <w:rPr>
                <w:sz w:val="24"/>
                <w:szCs w:val="24"/>
              </w:rPr>
              <w:t xml:space="preserve">Собственники, арендаторы, пользователи земельных участков </w:t>
            </w:r>
            <w:r w:rsidR="0039692C" w:rsidRPr="003969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2858D1" w:rsidRDefault="0019282F" w:rsidP="00625A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неопределенное количество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60" w:rsidRDefault="00BE2960" w:rsidP="00BE2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174" w:rsidRPr="008D4A67" w:rsidRDefault="0082409F" w:rsidP="00AA517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</w:t>
            </w:r>
            <w:r w:rsidR="00AA5174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управления экономического развития инвестиций и потребительского рынка </w:t>
            </w:r>
            <w:r w:rsidR="00272D3E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городского округа </w:t>
            </w:r>
            <w:proofErr w:type="spellStart"/>
            <w:r w:rsidR="00272D3E">
              <w:rPr>
                <w:rFonts w:eastAsiaTheme="minorHAnsi"/>
                <w:sz w:val="24"/>
                <w:szCs w:val="24"/>
                <w:lang w:eastAsia="en-US"/>
              </w:rPr>
              <w:t>Кинель</w:t>
            </w:r>
            <w:proofErr w:type="spellEnd"/>
            <w:r w:rsidR="00272D3E">
              <w:rPr>
                <w:rFonts w:eastAsiaTheme="minorHAnsi"/>
                <w:sz w:val="24"/>
                <w:szCs w:val="24"/>
                <w:lang w:eastAsia="en-US"/>
              </w:rPr>
              <w:t xml:space="preserve"> Самарской области</w:t>
            </w:r>
          </w:p>
          <w:p w:rsidR="00B97B1C" w:rsidRPr="008D4A67" w:rsidRDefault="0082409F" w:rsidP="00F82C2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D4A67">
              <w:rPr>
                <w:szCs w:val="28"/>
                <w:highlight w:val="yellow"/>
              </w:rPr>
              <w:t xml:space="preserve"> </w:t>
            </w:r>
          </w:p>
        </w:tc>
      </w:tr>
    </w:tbl>
    <w:p w:rsidR="00594C52" w:rsidRPr="002858D1" w:rsidRDefault="00594C52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053A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5. Оценка  дополнительных расходов (доходов) бюджета городского округа Кинель,   связанных   с   введением  предлагаемого  правового регулирования</w:t>
      </w:r>
      <w:r w:rsidR="00AC7367">
        <w:rPr>
          <w:rFonts w:ascii="Times New Roman" w:hAnsi="Times New Roman" w:cs="Times New Roman"/>
          <w:b/>
          <w:sz w:val="28"/>
          <w:szCs w:val="28"/>
        </w:rPr>
        <w:t>:</w:t>
      </w:r>
      <w:r w:rsidR="005B0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C27" w:rsidRPr="00F82C27" w:rsidRDefault="005B053A" w:rsidP="00F82C2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C27">
        <w:rPr>
          <w:rFonts w:ascii="Times New Roman" w:hAnsi="Times New Roman" w:cs="Times New Roman"/>
          <w:sz w:val="28"/>
          <w:szCs w:val="28"/>
        </w:rPr>
        <w:t>Д</w:t>
      </w:r>
      <w:r w:rsidR="00AC7367" w:rsidRPr="00F82C27">
        <w:rPr>
          <w:rFonts w:ascii="Times New Roman" w:hAnsi="Times New Roman" w:cs="Times New Roman"/>
          <w:sz w:val="28"/>
          <w:szCs w:val="28"/>
        </w:rPr>
        <w:t>о</w:t>
      </w:r>
      <w:r w:rsidR="0019282F">
        <w:rPr>
          <w:rFonts w:ascii="Times New Roman" w:hAnsi="Times New Roman" w:cs="Times New Roman"/>
          <w:sz w:val="28"/>
          <w:szCs w:val="28"/>
        </w:rPr>
        <w:t xml:space="preserve">полнительных расходов </w:t>
      </w:r>
      <w:r w:rsidR="003A111D">
        <w:rPr>
          <w:rFonts w:ascii="Times New Roman" w:hAnsi="Times New Roman" w:cs="Times New Roman"/>
          <w:sz w:val="28"/>
          <w:szCs w:val="28"/>
        </w:rPr>
        <w:t>не предполагается.</w:t>
      </w:r>
      <w:r w:rsidR="00AC7367" w:rsidRPr="00F82C2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715"/>
        <w:gridCol w:w="2410"/>
      </w:tblGrid>
      <w:tr w:rsidR="00743189" w:rsidRPr="009B0914" w:rsidTr="0074318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9B0914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B0914">
              <w:rPr>
                <w:szCs w:val="28"/>
              </w:rPr>
              <w:t>5.3. Количественная оценка расходов и возможных поступлений, млн. руб.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Периодические расходы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A415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Единовременные расходы  в 2017г.: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43189">
              <w:rPr>
                <w:sz w:val="24"/>
                <w:szCs w:val="24"/>
              </w:rPr>
              <w:t xml:space="preserve">Периодические расходы)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 xml:space="preserve">Возможные доходы за период </w:t>
            </w:r>
            <w:r w:rsidR="00A4152B" w:rsidRPr="00743189">
              <w:rPr>
                <w:sz w:val="24"/>
                <w:szCs w:val="24"/>
              </w:rPr>
              <w:t>2017г</w:t>
            </w:r>
            <w:r w:rsidRPr="00743189">
              <w:rPr>
                <w:sz w:val="24"/>
                <w:szCs w:val="24"/>
              </w:rPr>
              <w:t>.: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единовременные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периодические расходы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  <w:tr w:rsidR="00743189" w:rsidRPr="009B0914" w:rsidTr="00743189">
        <w:trPr>
          <w:tblCellSpacing w:w="5" w:type="nil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Итого возможные доходы за период _____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89" w:rsidRPr="00743189" w:rsidRDefault="00743189" w:rsidP="007431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189">
              <w:rPr>
                <w:sz w:val="24"/>
                <w:szCs w:val="24"/>
              </w:rPr>
              <w:t>---------</w:t>
            </w:r>
          </w:p>
        </w:tc>
      </w:tr>
    </w:tbl>
    <w:p w:rsidR="00B97B1C" w:rsidRDefault="00B97B1C" w:rsidP="00DA2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Другие  сведения  о  дополнительных  расходах  (доходах)   бюджета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Кинель,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введением предлагаемого правового регулирования</w:t>
      </w:r>
      <w:r w:rsidR="002D41C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B97B1C" w:rsidRDefault="002D41C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7B1C">
        <w:rPr>
          <w:rFonts w:ascii="Times New Roman" w:hAnsi="Times New Roman" w:cs="Times New Roman"/>
          <w:sz w:val="28"/>
          <w:szCs w:val="28"/>
        </w:rPr>
        <w:t xml:space="preserve">    5.5. Источники </w:t>
      </w:r>
      <w:r w:rsidR="005B053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6. Изменение    обязанностей    (ограничений)  потенциальных  адресатов предлагаемого  правового  регулирования  и  связанные с ними  дополнительные расходы (доходы)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r:id="rId6" w:anchor="Par412" w:history="1">
              <w:r>
                <w:rPr>
                  <w:rStyle w:val="a8"/>
                  <w:color w:val="auto"/>
                  <w:szCs w:val="28"/>
                  <w:u w:val="none"/>
                </w:rPr>
                <w:t>пунктом 4.1</w:t>
              </w:r>
            </w:hyperlink>
            <w:r>
              <w:rPr>
                <w:szCs w:val="28"/>
              </w:rPr>
              <w:t xml:space="preserve"> настоящего отчета)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280F6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6.4. Количественная оценка, млн. руб.</w:t>
            </w:r>
          </w:p>
        </w:tc>
      </w:tr>
      <w:tr w:rsidR="00280F6B" w:rsidTr="00280F6B">
        <w:trPr>
          <w:trHeight w:val="65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9" w:rsidRPr="00802493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802493">
              <w:rPr>
                <w:sz w:val="24"/>
                <w:szCs w:val="24"/>
                <w:u w:val="single"/>
              </w:rPr>
              <w:t>Группа</w:t>
            </w:r>
            <w:r w:rsidR="003B4273">
              <w:rPr>
                <w:sz w:val="24"/>
                <w:szCs w:val="24"/>
                <w:u w:val="single"/>
              </w:rPr>
              <w:t xml:space="preserve"> 1</w:t>
            </w:r>
            <w:r w:rsidRPr="00802493">
              <w:rPr>
                <w:sz w:val="24"/>
                <w:szCs w:val="24"/>
                <w:u w:val="single"/>
              </w:rPr>
              <w:t>:</w:t>
            </w:r>
          </w:p>
          <w:p w:rsidR="00280F6B" w:rsidRDefault="00567D19" w:rsidP="00567D1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9692C">
              <w:rPr>
                <w:sz w:val="24"/>
                <w:szCs w:val="24"/>
              </w:rPr>
              <w:t xml:space="preserve">   </w:t>
            </w:r>
            <w:r w:rsidR="005F2AE2" w:rsidRPr="005F2AE2">
              <w:rPr>
                <w:sz w:val="24"/>
                <w:szCs w:val="24"/>
              </w:rPr>
              <w:t xml:space="preserve">Собственники, арендаторы, пользователи земельных участков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Pr="002F5611" w:rsidRDefault="002F5611" w:rsidP="005F2AE2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" w:firstLine="349"/>
              <w:jc w:val="both"/>
              <w:rPr>
                <w:b/>
                <w:sz w:val="24"/>
                <w:szCs w:val="24"/>
              </w:rPr>
            </w:pPr>
            <w:r w:rsidRPr="002F5611">
              <w:rPr>
                <w:b/>
                <w:sz w:val="24"/>
                <w:szCs w:val="24"/>
              </w:rPr>
              <w:t>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  <w:r w:rsidR="005F2AE2">
              <w:rPr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B" w:rsidRDefault="00280F6B" w:rsidP="0023634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Издержки и выгоды адресатов предлагаемого правового регулирования, не поддающиеся количественной оценке</w:t>
      </w:r>
      <w:r w:rsidR="00280F6B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B97B1C" w:rsidP="005B0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Источники данных</w:t>
      </w:r>
      <w:r w:rsidR="005B053A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Pr="00FA73DE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1FB6">
        <w:rPr>
          <w:rFonts w:ascii="Times New Roman" w:hAnsi="Times New Roman" w:cs="Times New Roman"/>
          <w:b/>
          <w:sz w:val="28"/>
          <w:szCs w:val="28"/>
        </w:rPr>
        <w:t xml:space="preserve">7. Оценка </w:t>
      </w:r>
      <w:r w:rsidRPr="00FA73DE">
        <w:rPr>
          <w:rFonts w:ascii="Times New Roman" w:hAnsi="Times New Roman" w:cs="Times New Roman"/>
          <w:b/>
          <w:sz w:val="28"/>
          <w:szCs w:val="28"/>
        </w:rPr>
        <w:t>рисков неблагоприятных последствий применения  предлагаемого правового регулирования</w:t>
      </w:r>
    </w:p>
    <w:p w:rsidR="00B97B1C" w:rsidRPr="00FA73DE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5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RPr="00FA73DE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7.1. Виды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 xml:space="preserve">7.4. </w:t>
            </w:r>
            <w:proofErr w:type="gramStart"/>
            <w:r w:rsidRPr="00FA73DE">
              <w:rPr>
                <w:szCs w:val="28"/>
              </w:rPr>
              <w:t>Степень контроля рисков (полный/</w:t>
            </w:r>
            <w:proofErr w:type="gramEnd"/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частичный/</w:t>
            </w:r>
          </w:p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A73DE">
              <w:rPr>
                <w:szCs w:val="28"/>
              </w:rPr>
              <w:t>отсутствует)</w:t>
            </w:r>
          </w:p>
        </w:tc>
      </w:tr>
      <w:tr w:rsidR="00B97B1C" w:rsidTr="00280F6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FA73DE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Риск</w:t>
            </w:r>
            <w:r w:rsidR="00BD3CE0" w:rsidRPr="00FA73DE">
              <w:rPr>
                <w:sz w:val="24"/>
                <w:szCs w:val="24"/>
              </w:rPr>
              <w:t>и решения проблемы предложенным способом и риски негативных последствий отсутствуют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59148B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наступления неблагоприятных последствий 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FA73DE" w:rsidRDefault="00E71573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плановых и внеплановых проверок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3DE">
              <w:rPr>
                <w:sz w:val="24"/>
                <w:szCs w:val="24"/>
              </w:rPr>
              <w:t>полный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3CE0">
        <w:rPr>
          <w:rFonts w:ascii="Times New Roman" w:hAnsi="Times New Roman" w:cs="Times New Roman"/>
          <w:sz w:val="28"/>
          <w:szCs w:val="28"/>
        </w:rPr>
        <w:t xml:space="preserve">7.5. </w:t>
      </w:r>
      <w:r w:rsidR="005B053A">
        <w:rPr>
          <w:rFonts w:ascii="Times New Roman" w:hAnsi="Times New Roman" w:cs="Times New Roman"/>
          <w:sz w:val="28"/>
          <w:szCs w:val="28"/>
        </w:rPr>
        <w:t>Источники данных</w:t>
      </w:r>
      <w:r w:rsidR="00BD3CE0">
        <w:rPr>
          <w:rFonts w:ascii="Times New Roman" w:hAnsi="Times New Roman" w:cs="Times New Roman"/>
          <w:sz w:val="28"/>
          <w:szCs w:val="28"/>
        </w:rPr>
        <w:t>: отсутствуют.</w:t>
      </w:r>
    </w:p>
    <w:p w:rsidR="005B053A" w:rsidRDefault="005B053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8. Сравнение возможных вариантов решения проблемы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08"/>
        <w:gridCol w:w="2608"/>
        <w:gridCol w:w="2551"/>
        <w:gridCol w:w="1814"/>
      </w:tblGrid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Вариант 3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Принятие  проекта нормативного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Не меняется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Дополнительных расходов</w:t>
            </w:r>
            <w:r w:rsidR="00314583">
              <w:rPr>
                <w:sz w:val="24"/>
                <w:szCs w:val="24"/>
              </w:rPr>
              <w:t xml:space="preserve"> </w:t>
            </w:r>
            <w:r w:rsidRPr="00C80062">
              <w:rPr>
                <w:sz w:val="24"/>
                <w:szCs w:val="24"/>
              </w:rPr>
              <w:t>не предполагается</w:t>
            </w:r>
            <w:r w:rsidR="0031458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3145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Расходов бюджета городского округа Кинель не предполагается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</w:t>
            </w:r>
            <w:r w:rsidRPr="00101FB6">
              <w:rPr>
                <w:sz w:val="24"/>
                <w:szCs w:val="24"/>
              </w:rPr>
              <w:t>.5. Оценка возможности достижения заявленных целей регулирования (</w:t>
            </w:r>
            <w:hyperlink r:id="rId7" w:anchor="Par362" w:history="1">
              <w:r w:rsidRPr="00101FB6">
                <w:rPr>
                  <w:rStyle w:val="a8"/>
                  <w:color w:val="auto"/>
                  <w:sz w:val="24"/>
                  <w:szCs w:val="24"/>
                  <w:u w:val="none"/>
                </w:rPr>
                <w:t>раздел 3</w:t>
              </w:r>
            </w:hyperlink>
            <w:r w:rsidRPr="00101FB6">
              <w:rPr>
                <w:sz w:val="24"/>
                <w:szCs w:val="24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 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------</w:t>
            </w:r>
          </w:p>
        </w:tc>
      </w:tr>
      <w:tr w:rsidR="00B97B1C" w:rsidTr="00B97B1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  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1C" w:rsidRPr="00C80062" w:rsidRDefault="00BD3CE0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 xml:space="preserve">  -----</w:t>
            </w:r>
          </w:p>
        </w:tc>
      </w:tr>
    </w:tbl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8.7. Обоснование  выбора  предпочтительного варианта решения выявленной проблемы</w:t>
      </w:r>
      <w:r w:rsidR="00C567B1">
        <w:rPr>
          <w:rFonts w:ascii="Times New Roman" w:hAnsi="Times New Roman" w:cs="Times New Roman"/>
          <w:sz w:val="28"/>
          <w:szCs w:val="28"/>
        </w:rPr>
        <w:t>: отсутствие иных вариантов</w:t>
      </w:r>
      <w:r w:rsidR="005B053A">
        <w:rPr>
          <w:rFonts w:ascii="Times New Roman" w:hAnsi="Times New Roman" w:cs="Times New Roman"/>
          <w:sz w:val="28"/>
          <w:szCs w:val="28"/>
        </w:rPr>
        <w:t>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8.8. Детальное  описание   предлагаемого   варианта  решения  проблемы</w:t>
      </w:r>
      <w:r w:rsidR="00C567B1">
        <w:rPr>
          <w:rFonts w:ascii="Times New Roman" w:hAnsi="Times New Roman" w:cs="Times New Roman"/>
          <w:sz w:val="28"/>
          <w:szCs w:val="28"/>
        </w:rPr>
        <w:t>:</w:t>
      </w:r>
    </w:p>
    <w:p w:rsidR="00B97B1C" w:rsidRDefault="00C567B1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проблемы, указанной в пункте 1.5 настоящего Отчета, осуществляется путем принятия проекта нормативного </w:t>
      </w:r>
      <w:r w:rsidR="005B053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акта.</w:t>
      </w:r>
    </w:p>
    <w:p w:rsidR="00DA211D" w:rsidRDefault="00DA211D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Оценка необходимости установления переходного периода и (или) отсрочки вступления в силу нормативного акта либо  необходимость распространения предлагаемого правового регулирования на ранее возникшие отношения</w:t>
      </w:r>
      <w:r w:rsidR="005B053A">
        <w:rPr>
          <w:rFonts w:ascii="Times New Roman" w:hAnsi="Times New Roman" w:cs="Times New Roman"/>
          <w:b/>
          <w:sz w:val="28"/>
          <w:szCs w:val="28"/>
        </w:rPr>
        <w:t>.</w:t>
      </w:r>
    </w:p>
    <w:p w:rsidR="00591791" w:rsidRDefault="00B97B1C" w:rsidP="00591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9.1. Предполагаемая дата всту</w:t>
      </w:r>
      <w:r w:rsidR="00C567B1">
        <w:rPr>
          <w:rFonts w:ascii="Times New Roman" w:hAnsi="Times New Roman" w:cs="Times New Roman"/>
          <w:sz w:val="28"/>
          <w:szCs w:val="28"/>
        </w:rPr>
        <w:t>пления в силу нормативного акта: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 w:rsidR="00591791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9.2. Необходимость  установления  переходного периода и (или)  отсрочки введения предлагаемо</w:t>
      </w:r>
      <w:r w:rsidR="00C567B1">
        <w:rPr>
          <w:rFonts w:ascii="Times New Roman" w:hAnsi="Times New Roman" w:cs="Times New Roman"/>
          <w:sz w:val="28"/>
          <w:szCs w:val="28"/>
        </w:rPr>
        <w:t>го правового регулирования: 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срок  переходного  периода: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дней  с  момента принятия проекта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F4686A">
        <w:rPr>
          <w:rFonts w:ascii="Times New Roman" w:hAnsi="Times New Roman" w:cs="Times New Roman"/>
          <w:sz w:val="28"/>
          <w:szCs w:val="28"/>
        </w:rPr>
        <w:t xml:space="preserve">правового </w:t>
      </w:r>
      <w:r>
        <w:rPr>
          <w:rFonts w:ascii="Times New Roman" w:hAnsi="Times New Roman" w:cs="Times New Roman"/>
          <w:sz w:val="28"/>
          <w:szCs w:val="28"/>
        </w:rPr>
        <w:t>акта;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отсрочка  введения  предлагаемого  правового  регулирования: </w:t>
      </w:r>
      <w:r w:rsidR="00F4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принятия проекта нормативного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9.3. Необходимость     распространения      предлагаемого     правового</w:t>
      </w:r>
      <w:r w:rsidR="00F4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на р</w:t>
      </w:r>
      <w:r w:rsidR="00C567B1">
        <w:rPr>
          <w:rFonts w:ascii="Times New Roman" w:hAnsi="Times New Roman" w:cs="Times New Roman"/>
          <w:sz w:val="28"/>
          <w:szCs w:val="28"/>
        </w:rPr>
        <w:t>анее возникшие отношения: нет.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Период распространения на </w:t>
      </w:r>
      <w:r w:rsidR="00C567B1">
        <w:rPr>
          <w:rFonts w:ascii="Times New Roman" w:hAnsi="Times New Roman" w:cs="Times New Roman"/>
          <w:sz w:val="28"/>
          <w:szCs w:val="28"/>
        </w:rPr>
        <w:t xml:space="preserve">ранее возникшие отношения:  </w:t>
      </w:r>
      <w:r w:rsidR="00F4686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дней с момента принятия проекта нормативного акта.</w:t>
      </w: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9.4. Обоснование  необходимости   установления  переходного  периода  и (или)  отсрочки  вступления  в  силу  нормативного  акта либо необходимость распространения  предлагаемого  правового регулирования на ранее</w:t>
      </w:r>
      <w:r w:rsidR="00C567B1">
        <w:rPr>
          <w:rFonts w:ascii="Times New Roman" w:hAnsi="Times New Roman" w:cs="Times New Roman"/>
          <w:sz w:val="28"/>
          <w:szCs w:val="28"/>
        </w:rPr>
        <w:t xml:space="preserve"> возникшие отношения: отсутствует.</w:t>
      </w:r>
    </w:p>
    <w:p w:rsidR="00F4686A" w:rsidRDefault="00F4686A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Предложения  заинтересованных  лиц,  поступившие  в ходе  публичных консультаций, проводившихся в ходе проведения ОРВ</w:t>
      </w:r>
    </w:p>
    <w:p w:rsidR="00B97B1C" w:rsidRDefault="00B97B1C" w:rsidP="00BF0BF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9"/>
        <w:gridCol w:w="2695"/>
        <w:gridCol w:w="3971"/>
      </w:tblGrid>
      <w:tr w:rsidR="00B97B1C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Суть предложения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Результат рассмотрения предложения, </w:t>
            </w:r>
            <w:proofErr w:type="gramStart"/>
            <w:r>
              <w:rPr>
                <w:szCs w:val="28"/>
              </w:rPr>
              <w:t>учтено</w:t>
            </w:r>
            <w:proofErr w:type="gramEnd"/>
            <w:r>
              <w:rPr>
                <w:szCs w:val="28"/>
              </w:rPr>
              <w:t xml:space="preserve">/не учтено (если не учтено, указывается обоснование </w:t>
            </w:r>
            <w:proofErr w:type="spellStart"/>
            <w:r>
              <w:rPr>
                <w:szCs w:val="28"/>
              </w:rPr>
              <w:t>неучета</w:t>
            </w:r>
            <w:proofErr w:type="spellEnd"/>
            <w:r>
              <w:rPr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№1 </w:t>
            </w:r>
            <w:r w:rsidR="00C7525A" w:rsidRPr="00C80062">
              <w:rPr>
                <w:color w:val="000000"/>
                <w:sz w:val="24"/>
                <w:szCs w:val="24"/>
              </w:rPr>
              <w:t>Общественный помощник Уполномоченного по защите прав предпринимателей в Самарской области</w:t>
            </w:r>
          </w:p>
          <w:p w:rsidR="00C7525A" w:rsidRPr="00C80062" w:rsidRDefault="00C7525A" w:rsidP="00BF0BF1">
            <w:pPr>
              <w:tabs>
                <w:tab w:val="left" w:pos="6096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B97B1C" w:rsidRPr="00C80062" w:rsidRDefault="00B97B1C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B97B1C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C" w:rsidRPr="00C80062" w:rsidRDefault="00C7525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lastRenderedPageBreak/>
              <w:t xml:space="preserve">   №2</w:t>
            </w:r>
            <w:r w:rsidR="002A766A">
              <w:rPr>
                <w:sz w:val="24"/>
                <w:szCs w:val="24"/>
              </w:rPr>
              <w:t xml:space="preserve">  </w:t>
            </w:r>
            <w:r w:rsidRPr="00C80062">
              <w:rPr>
                <w:sz w:val="24"/>
                <w:szCs w:val="24"/>
              </w:rPr>
              <w:t>МАУ «ЦРП»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C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B97B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2A76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№3 </w:t>
            </w:r>
            <w:r w:rsidRPr="002A766A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2A766A">
              <w:rPr>
                <w:sz w:val="24"/>
                <w:szCs w:val="24"/>
              </w:rPr>
              <w:t xml:space="preserve">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C7525A" w:rsidRPr="00C80062" w:rsidTr="00A04CF4">
        <w:trPr>
          <w:trHeight w:val="1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5A" w:rsidRPr="00C80062" w:rsidRDefault="002A766A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 </w:t>
            </w:r>
            <w:r w:rsidR="00C7525A" w:rsidRPr="00C80062">
              <w:rPr>
                <w:sz w:val="24"/>
                <w:szCs w:val="24"/>
              </w:rPr>
              <w:t>Территориальное объединени</w:t>
            </w:r>
            <w:r>
              <w:rPr>
                <w:sz w:val="24"/>
                <w:szCs w:val="24"/>
              </w:rPr>
              <w:t xml:space="preserve">е </w:t>
            </w:r>
            <w:r w:rsidR="00C7525A" w:rsidRPr="00C80062">
              <w:rPr>
                <w:sz w:val="24"/>
                <w:szCs w:val="24"/>
              </w:rPr>
              <w:t xml:space="preserve">работодателей </w:t>
            </w:r>
          </w:p>
          <w:p w:rsidR="00C7525A" w:rsidRPr="00C80062" w:rsidRDefault="00C7525A" w:rsidP="00BF0BF1">
            <w:pPr>
              <w:jc w:val="both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городского округа Кинель      Самарской области «Союз работодателей»</w:t>
            </w:r>
          </w:p>
          <w:p w:rsidR="00C7525A" w:rsidRPr="00C80062" w:rsidRDefault="00C7525A" w:rsidP="00BF0B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93EE8" w:rsidRDefault="00A93EE8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525A" w:rsidRPr="00C80062" w:rsidRDefault="00C7525A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0062">
              <w:rPr>
                <w:sz w:val="24"/>
                <w:szCs w:val="24"/>
              </w:rPr>
              <w:t>учтено</w:t>
            </w:r>
          </w:p>
        </w:tc>
      </w:tr>
      <w:tr w:rsidR="002F5611" w:rsidRPr="00C80062" w:rsidTr="00A04CF4">
        <w:trPr>
          <w:trHeight w:val="1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BF0B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Дума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отсутствуют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11" w:rsidRDefault="002F5611" w:rsidP="00F46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учтено</w:t>
            </w:r>
          </w:p>
        </w:tc>
      </w:tr>
    </w:tbl>
    <w:p w:rsidR="00B97B1C" w:rsidRPr="00C80062" w:rsidRDefault="00B97B1C" w:rsidP="00BF0B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7B1C" w:rsidRDefault="00B97B1C" w:rsidP="00BF0B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87B">
        <w:rPr>
          <w:rFonts w:ascii="Times New Roman" w:hAnsi="Times New Roman" w:cs="Times New Roman"/>
          <w:b/>
          <w:sz w:val="28"/>
          <w:szCs w:val="28"/>
        </w:rPr>
        <w:t>11. Иная  информация,  подлежащая  отражению  в  отчете  по  усмотрению органа, проводящего ОРВ</w:t>
      </w:r>
      <w:r w:rsidR="00C7525A" w:rsidRPr="00BE287B">
        <w:rPr>
          <w:rFonts w:ascii="Times New Roman" w:hAnsi="Times New Roman" w:cs="Times New Roman"/>
          <w:b/>
          <w:sz w:val="28"/>
          <w:szCs w:val="28"/>
        </w:rPr>
        <w:t>:</w:t>
      </w:r>
      <w:r w:rsidR="00C7525A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55"/>
        <w:gridCol w:w="3096"/>
      </w:tblGrid>
      <w:tr w:rsidR="00B97B1C" w:rsidTr="00B97B1C">
        <w:tc>
          <w:tcPr>
            <w:tcW w:w="3936" w:type="dxa"/>
            <w:hideMark/>
          </w:tcPr>
          <w:p w:rsidR="002F5611" w:rsidRDefault="00B97B1C" w:rsidP="00CE53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2F5611" w:rsidRDefault="002F5611" w:rsidP="00CE5318">
            <w:pPr>
              <w:jc w:val="both"/>
              <w:rPr>
                <w:szCs w:val="28"/>
              </w:rPr>
            </w:pPr>
          </w:p>
          <w:p w:rsidR="00B97B1C" w:rsidRDefault="00B97B1C" w:rsidP="00CE5318">
            <w:pPr>
              <w:jc w:val="both"/>
            </w:pPr>
            <w:r>
              <w:rPr>
                <w:szCs w:val="28"/>
              </w:rPr>
              <w:t xml:space="preserve"> </w:t>
            </w:r>
            <w:r w:rsidR="00A04CF4">
              <w:t xml:space="preserve">Начальник отдела административного, экологического и муниципального контроля администрации городского округа </w:t>
            </w:r>
            <w:proofErr w:type="spellStart"/>
            <w:r w:rsidR="00A04CF4">
              <w:t>Кинель</w:t>
            </w:r>
            <w:proofErr w:type="spellEnd"/>
            <w:r w:rsidR="00A04CF4">
              <w:t xml:space="preserve"> Самарской области </w:t>
            </w:r>
          </w:p>
        </w:tc>
        <w:tc>
          <w:tcPr>
            <w:tcW w:w="2255" w:type="dxa"/>
            <w:hideMark/>
          </w:tcPr>
          <w:p w:rsidR="00B97B1C" w:rsidRDefault="00B97B1C" w:rsidP="00BF0BF1">
            <w:pPr>
              <w:jc w:val="both"/>
            </w:pPr>
          </w:p>
          <w:p w:rsidR="00B97B1C" w:rsidRDefault="00B97B1C" w:rsidP="00BF0BF1">
            <w:pPr>
              <w:jc w:val="both"/>
              <w:rPr>
                <w:i/>
              </w:rPr>
            </w:pPr>
          </w:p>
        </w:tc>
        <w:tc>
          <w:tcPr>
            <w:tcW w:w="3096" w:type="dxa"/>
            <w:hideMark/>
          </w:tcPr>
          <w:p w:rsidR="00C7525A" w:rsidRDefault="00C7525A" w:rsidP="00BF0BF1">
            <w:pPr>
              <w:jc w:val="both"/>
            </w:pPr>
            <w:r>
              <w:t xml:space="preserve"> </w:t>
            </w:r>
          </w:p>
          <w:p w:rsidR="00B97B1C" w:rsidRDefault="00660335" w:rsidP="00EF16DD">
            <w:pPr>
              <w:jc w:val="both"/>
            </w:pPr>
            <w:r>
              <w:t xml:space="preserve">              </w:t>
            </w:r>
          </w:p>
          <w:p w:rsidR="002F5611" w:rsidRDefault="00A04CF4" w:rsidP="00EF16DD">
            <w:pPr>
              <w:jc w:val="both"/>
            </w:pPr>
            <w:r>
              <w:t xml:space="preserve">                   </w:t>
            </w:r>
          </w:p>
          <w:p w:rsidR="002F5611" w:rsidRDefault="002F5611" w:rsidP="00EF16DD">
            <w:pPr>
              <w:jc w:val="both"/>
            </w:pPr>
          </w:p>
          <w:p w:rsidR="002F5611" w:rsidRDefault="002F5611" w:rsidP="00EF16DD">
            <w:pPr>
              <w:jc w:val="both"/>
            </w:pPr>
          </w:p>
          <w:p w:rsidR="00A04CF4" w:rsidRDefault="000D1C62" w:rsidP="00EF16DD">
            <w:pPr>
              <w:jc w:val="both"/>
            </w:pPr>
            <w:r>
              <w:t xml:space="preserve">                    </w:t>
            </w:r>
            <w:r w:rsidR="00A04CF4">
              <w:t xml:space="preserve"> А.Ю. Гусев</w:t>
            </w:r>
          </w:p>
        </w:tc>
      </w:tr>
    </w:tbl>
    <w:p w:rsidR="00D7420D" w:rsidRDefault="00D7420D" w:rsidP="00C8642D"/>
    <w:sectPr w:rsidR="00D7420D" w:rsidSect="00C8642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B80"/>
    <w:multiLevelType w:val="hybridMultilevel"/>
    <w:tmpl w:val="0B3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86F"/>
    <w:multiLevelType w:val="hybridMultilevel"/>
    <w:tmpl w:val="4490B9A2"/>
    <w:lvl w:ilvl="0" w:tplc="F140BB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743DF"/>
    <w:multiLevelType w:val="hybridMultilevel"/>
    <w:tmpl w:val="5D0AC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1C"/>
    <w:rsid w:val="00044341"/>
    <w:rsid w:val="00084921"/>
    <w:rsid w:val="00084B37"/>
    <w:rsid w:val="00090437"/>
    <w:rsid w:val="00092C43"/>
    <w:rsid w:val="000A7E94"/>
    <w:rsid w:val="000B3770"/>
    <w:rsid w:val="000C2C13"/>
    <w:rsid w:val="000D1C62"/>
    <w:rsid w:val="00101FB6"/>
    <w:rsid w:val="0012023B"/>
    <w:rsid w:val="00152252"/>
    <w:rsid w:val="00153627"/>
    <w:rsid w:val="00154048"/>
    <w:rsid w:val="00165FC8"/>
    <w:rsid w:val="00167156"/>
    <w:rsid w:val="00177CC7"/>
    <w:rsid w:val="0019282F"/>
    <w:rsid w:val="00196C9E"/>
    <w:rsid w:val="001E2394"/>
    <w:rsid w:val="0021112C"/>
    <w:rsid w:val="002144D0"/>
    <w:rsid w:val="00220EDD"/>
    <w:rsid w:val="002216C7"/>
    <w:rsid w:val="00224D0A"/>
    <w:rsid w:val="0023634D"/>
    <w:rsid w:val="0026143C"/>
    <w:rsid w:val="002634DB"/>
    <w:rsid w:val="00272D3E"/>
    <w:rsid w:val="002803BF"/>
    <w:rsid w:val="00280F6B"/>
    <w:rsid w:val="002858D1"/>
    <w:rsid w:val="002A766A"/>
    <w:rsid w:val="002D2F9E"/>
    <w:rsid w:val="002D41CA"/>
    <w:rsid w:val="002E7774"/>
    <w:rsid w:val="002F5611"/>
    <w:rsid w:val="00307271"/>
    <w:rsid w:val="00314583"/>
    <w:rsid w:val="00316244"/>
    <w:rsid w:val="003312BA"/>
    <w:rsid w:val="0033413A"/>
    <w:rsid w:val="00367E3B"/>
    <w:rsid w:val="00371204"/>
    <w:rsid w:val="00371F64"/>
    <w:rsid w:val="0038126E"/>
    <w:rsid w:val="00391B25"/>
    <w:rsid w:val="0039692C"/>
    <w:rsid w:val="003A111D"/>
    <w:rsid w:val="003A3167"/>
    <w:rsid w:val="003B0207"/>
    <w:rsid w:val="003B4273"/>
    <w:rsid w:val="003B5B67"/>
    <w:rsid w:val="00406BCE"/>
    <w:rsid w:val="004110B0"/>
    <w:rsid w:val="0041743C"/>
    <w:rsid w:val="0042587C"/>
    <w:rsid w:val="00460DEE"/>
    <w:rsid w:val="00472332"/>
    <w:rsid w:val="00491561"/>
    <w:rsid w:val="004B6735"/>
    <w:rsid w:val="004D1712"/>
    <w:rsid w:val="004D6291"/>
    <w:rsid w:val="004F7D6A"/>
    <w:rsid w:val="00502452"/>
    <w:rsid w:val="0051084F"/>
    <w:rsid w:val="00567D19"/>
    <w:rsid w:val="00587AFE"/>
    <w:rsid w:val="0059148B"/>
    <w:rsid w:val="00591791"/>
    <w:rsid w:val="00594C52"/>
    <w:rsid w:val="005B053A"/>
    <w:rsid w:val="005E247C"/>
    <w:rsid w:val="005F2AE2"/>
    <w:rsid w:val="00615760"/>
    <w:rsid w:val="006201F6"/>
    <w:rsid w:val="00625AE7"/>
    <w:rsid w:val="006446A3"/>
    <w:rsid w:val="00660335"/>
    <w:rsid w:val="00667A62"/>
    <w:rsid w:val="0071472C"/>
    <w:rsid w:val="00743189"/>
    <w:rsid w:val="007557C5"/>
    <w:rsid w:val="0078200D"/>
    <w:rsid w:val="00787F5D"/>
    <w:rsid w:val="007A1467"/>
    <w:rsid w:val="007A1E01"/>
    <w:rsid w:val="007B1AED"/>
    <w:rsid w:val="007B21B3"/>
    <w:rsid w:val="007B3EE8"/>
    <w:rsid w:val="007C122F"/>
    <w:rsid w:val="007D42BD"/>
    <w:rsid w:val="007E6FE7"/>
    <w:rsid w:val="00802493"/>
    <w:rsid w:val="0082409F"/>
    <w:rsid w:val="008700F2"/>
    <w:rsid w:val="008832B3"/>
    <w:rsid w:val="0089081A"/>
    <w:rsid w:val="008B1C4F"/>
    <w:rsid w:val="008C5019"/>
    <w:rsid w:val="008D2507"/>
    <w:rsid w:val="008D4A67"/>
    <w:rsid w:val="008F1A0C"/>
    <w:rsid w:val="009020B1"/>
    <w:rsid w:val="00915F6C"/>
    <w:rsid w:val="009274AC"/>
    <w:rsid w:val="00931EFD"/>
    <w:rsid w:val="0095131F"/>
    <w:rsid w:val="0095547E"/>
    <w:rsid w:val="00964058"/>
    <w:rsid w:val="00983FC6"/>
    <w:rsid w:val="009C5596"/>
    <w:rsid w:val="009C65B9"/>
    <w:rsid w:val="009E195B"/>
    <w:rsid w:val="00A00FFD"/>
    <w:rsid w:val="00A04CF4"/>
    <w:rsid w:val="00A33C49"/>
    <w:rsid w:val="00A4152B"/>
    <w:rsid w:val="00A83D01"/>
    <w:rsid w:val="00A93EE8"/>
    <w:rsid w:val="00AA5174"/>
    <w:rsid w:val="00AC7367"/>
    <w:rsid w:val="00AE1D8B"/>
    <w:rsid w:val="00AE4E2D"/>
    <w:rsid w:val="00AE6454"/>
    <w:rsid w:val="00B06455"/>
    <w:rsid w:val="00B472FC"/>
    <w:rsid w:val="00B8795C"/>
    <w:rsid w:val="00B97B1C"/>
    <w:rsid w:val="00B97C2B"/>
    <w:rsid w:val="00BA7A09"/>
    <w:rsid w:val="00BB2A25"/>
    <w:rsid w:val="00BB43B6"/>
    <w:rsid w:val="00BD3CE0"/>
    <w:rsid w:val="00BE287B"/>
    <w:rsid w:val="00BE2960"/>
    <w:rsid w:val="00BE516F"/>
    <w:rsid w:val="00BF01FA"/>
    <w:rsid w:val="00BF0BF1"/>
    <w:rsid w:val="00BF4E20"/>
    <w:rsid w:val="00C27649"/>
    <w:rsid w:val="00C351CC"/>
    <w:rsid w:val="00C55735"/>
    <w:rsid w:val="00C5603B"/>
    <w:rsid w:val="00C567B1"/>
    <w:rsid w:val="00C706D0"/>
    <w:rsid w:val="00C7525A"/>
    <w:rsid w:val="00C80062"/>
    <w:rsid w:val="00C8642D"/>
    <w:rsid w:val="00CB1C28"/>
    <w:rsid w:val="00CE5318"/>
    <w:rsid w:val="00D0680C"/>
    <w:rsid w:val="00D17B48"/>
    <w:rsid w:val="00D3561E"/>
    <w:rsid w:val="00D65860"/>
    <w:rsid w:val="00D66D08"/>
    <w:rsid w:val="00D727BA"/>
    <w:rsid w:val="00D7420D"/>
    <w:rsid w:val="00D83CEB"/>
    <w:rsid w:val="00D91025"/>
    <w:rsid w:val="00DA211D"/>
    <w:rsid w:val="00DE061B"/>
    <w:rsid w:val="00DF358F"/>
    <w:rsid w:val="00DF3AD1"/>
    <w:rsid w:val="00E00D09"/>
    <w:rsid w:val="00E45EDC"/>
    <w:rsid w:val="00E51630"/>
    <w:rsid w:val="00E55D97"/>
    <w:rsid w:val="00E6123C"/>
    <w:rsid w:val="00E71573"/>
    <w:rsid w:val="00EA1DCA"/>
    <w:rsid w:val="00EB1D6E"/>
    <w:rsid w:val="00EC5420"/>
    <w:rsid w:val="00ED70ED"/>
    <w:rsid w:val="00EE5027"/>
    <w:rsid w:val="00EE7EE5"/>
    <w:rsid w:val="00EF16DD"/>
    <w:rsid w:val="00F0071F"/>
    <w:rsid w:val="00F16DC8"/>
    <w:rsid w:val="00F41A60"/>
    <w:rsid w:val="00F4686A"/>
    <w:rsid w:val="00F52E13"/>
    <w:rsid w:val="00F82C27"/>
    <w:rsid w:val="00F866BA"/>
    <w:rsid w:val="00FA73DE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B1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1C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uiPriority w:val="99"/>
    <w:qFormat/>
    <w:rsid w:val="00B97B1C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97B1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B97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B97B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uiPriority w:val="99"/>
    <w:rsid w:val="00B97B1C"/>
    <w:rPr>
      <w:rFonts w:ascii="Times New Roman" w:hAnsi="Times New Roman" w:cs="Times New Roman" w:hint="default"/>
      <w:color w:val="106BBE"/>
    </w:rPr>
  </w:style>
  <w:style w:type="character" w:customStyle="1" w:styleId="a7">
    <w:name w:val="Цветовое выделение"/>
    <w:uiPriority w:val="99"/>
    <w:rsid w:val="00B97B1C"/>
    <w:rPr>
      <w:b/>
      <w:bCs w:val="0"/>
      <w:color w:val="26282F"/>
    </w:rPr>
  </w:style>
  <w:style w:type="character" w:styleId="a8">
    <w:name w:val="Hyperlink"/>
    <w:basedOn w:val="a0"/>
    <w:uiPriority w:val="99"/>
    <w:semiHidden/>
    <w:unhideWhenUsed/>
    <w:rsid w:val="00B97B1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16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0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4;&#1056;&#1042;%20&#1050;&#1080;&#1085;&#1077;&#1083;&#1100;\&#1054;&#1073;&#1091;&#1095;&#1077;&#1085;&#1080;&#1077;%20&#1054;&#1056;&#1042;\40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mamonov</cp:lastModifiedBy>
  <cp:revision>82</cp:revision>
  <cp:lastPrinted>2017-03-23T06:57:00Z</cp:lastPrinted>
  <dcterms:created xsi:type="dcterms:W3CDTF">2017-03-27T10:20:00Z</dcterms:created>
  <dcterms:modified xsi:type="dcterms:W3CDTF">2017-03-29T07:30:00Z</dcterms:modified>
</cp:coreProperties>
</file>