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68" w:rsidRDefault="00D60A2B" w:rsidP="00D60A2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D60A2B">
        <w:rPr>
          <w:b/>
          <w:bCs/>
          <w:sz w:val="28"/>
          <w:szCs w:val="28"/>
        </w:rPr>
        <w:t xml:space="preserve">Доклада </w:t>
      </w:r>
    </w:p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D60A2B">
        <w:rPr>
          <w:b/>
          <w:bCs/>
          <w:sz w:val="28"/>
          <w:szCs w:val="28"/>
        </w:rPr>
        <w:t>об осуществлении</w:t>
      </w:r>
      <w:r w:rsidR="00790168">
        <w:rPr>
          <w:b/>
          <w:bCs/>
          <w:sz w:val="28"/>
          <w:szCs w:val="28"/>
        </w:rPr>
        <w:t xml:space="preserve"> </w:t>
      </w:r>
      <w:r w:rsidRPr="00D60A2B">
        <w:rPr>
          <w:b/>
          <w:bCs/>
          <w:sz w:val="28"/>
          <w:szCs w:val="28"/>
        </w:rPr>
        <w:t>регионального государственного экологического надзора</w:t>
      </w:r>
      <w:r w:rsidR="00790168">
        <w:rPr>
          <w:b/>
          <w:bCs/>
          <w:sz w:val="28"/>
          <w:szCs w:val="28"/>
        </w:rPr>
        <w:t xml:space="preserve"> </w:t>
      </w:r>
      <w:r w:rsidRPr="00D60A2B">
        <w:rPr>
          <w:b/>
          <w:bCs/>
          <w:sz w:val="28"/>
          <w:szCs w:val="28"/>
        </w:rPr>
        <w:t>на территории городского округа Кинель Самарской области</w:t>
      </w:r>
    </w:p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D60A2B">
        <w:rPr>
          <w:b/>
          <w:bCs/>
          <w:sz w:val="28"/>
          <w:szCs w:val="28"/>
        </w:rPr>
        <w:t>и об эффективности такого контроля за 2016 год</w:t>
      </w:r>
    </w:p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D60A2B">
        <w:rPr>
          <w:bCs/>
          <w:sz w:val="28"/>
          <w:szCs w:val="28"/>
        </w:rPr>
        <w:t xml:space="preserve">Региональный государственный экологический контроль (надзор) в отношении юридических лиц и индивидуальных предпринимателей на территории городского округа Кинель проводится в соответствии </w:t>
      </w:r>
      <w:proofErr w:type="gramStart"/>
      <w:r w:rsidRPr="00D60A2B">
        <w:rPr>
          <w:bCs/>
          <w:sz w:val="28"/>
          <w:szCs w:val="28"/>
        </w:rPr>
        <w:t>с</w:t>
      </w:r>
      <w:proofErr w:type="gramEnd"/>
      <w:r w:rsidRPr="00D60A2B">
        <w:rPr>
          <w:bCs/>
          <w:sz w:val="28"/>
          <w:szCs w:val="28"/>
        </w:rPr>
        <w:t>:</w:t>
      </w:r>
    </w:p>
    <w:p w:rsidR="00D60A2B" w:rsidRPr="00D60A2B" w:rsidRDefault="00D60A2B" w:rsidP="00D60A2B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D60A2B">
        <w:rPr>
          <w:sz w:val="28"/>
          <w:szCs w:val="28"/>
        </w:rPr>
        <w:t xml:space="preserve"> - Конституцией Российской Федерации;</w:t>
      </w:r>
    </w:p>
    <w:p w:rsidR="00D60A2B" w:rsidRPr="00D60A2B" w:rsidRDefault="00D60A2B" w:rsidP="00D60A2B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D60A2B">
        <w:rPr>
          <w:sz w:val="28"/>
          <w:szCs w:val="28"/>
        </w:rPr>
        <w:t>-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D60A2B" w:rsidRPr="00D60A2B" w:rsidRDefault="00D60A2B" w:rsidP="00D60A2B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D60A2B">
        <w:rPr>
          <w:sz w:val="28"/>
          <w:szCs w:val="28"/>
        </w:rPr>
        <w:t xml:space="preserve">  - Кодексом Российской Федерации об административных правонарушениях;</w:t>
      </w:r>
    </w:p>
    <w:p w:rsidR="00D60A2B" w:rsidRPr="00D60A2B" w:rsidRDefault="00D60A2B" w:rsidP="00D60A2B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D60A2B">
        <w:rPr>
          <w:sz w:val="28"/>
          <w:szCs w:val="28"/>
        </w:rPr>
        <w:t xml:space="preserve">- </w:t>
      </w:r>
      <w:r w:rsidRPr="00D60A2B">
        <w:rPr>
          <w:bCs/>
          <w:sz w:val="28"/>
          <w:szCs w:val="28"/>
        </w:rPr>
        <w:t>Законом Самарской области от 06.04.2010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D60A2B" w:rsidRPr="00D60A2B" w:rsidRDefault="00D60A2B" w:rsidP="00D60A2B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D60A2B">
        <w:rPr>
          <w:sz w:val="28"/>
          <w:szCs w:val="28"/>
        </w:rPr>
        <w:t>- Федеральным законом от 10.01.2002 г. № 7-ФЗ «Об охране окружающей среды»;</w:t>
      </w:r>
    </w:p>
    <w:p w:rsidR="00D60A2B" w:rsidRPr="00D60A2B" w:rsidRDefault="00D60A2B" w:rsidP="00D60A2B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D60A2B">
        <w:rPr>
          <w:sz w:val="28"/>
          <w:szCs w:val="28"/>
        </w:rPr>
        <w:t>- Федеральным законом от 24.06.1998 г. № 89-ФЗ «Об отходах производства и потребления»;</w:t>
      </w:r>
    </w:p>
    <w:p w:rsidR="00D60A2B" w:rsidRPr="00D60A2B" w:rsidRDefault="00D60A2B" w:rsidP="00D60A2B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D60A2B">
        <w:rPr>
          <w:sz w:val="28"/>
          <w:szCs w:val="28"/>
        </w:rPr>
        <w:t>- Федеральным законом от 04.05.1999 г. № 96-ФЗ «Об охране атмосферного воздуха»;</w:t>
      </w:r>
    </w:p>
    <w:p w:rsidR="00D60A2B" w:rsidRPr="00D60A2B" w:rsidRDefault="00D60A2B" w:rsidP="00D60A2B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D60A2B">
        <w:rPr>
          <w:sz w:val="28"/>
          <w:szCs w:val="28"/>
        </w:rPr>
        <w:t>- Федеральным законом от 03.06.2006 г. № 74-ФЗ «Водный кодекс Российской Федерации»;</w:t>
      </w:r>
    </w:p>
    <w:p w:rsidR="00D60A2B" w:rsidRPr="00D60A2B" w:rsidRDefault="00D60A2B" w:rsidP="00D60A2B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D60A2B">
        <w:rPr>
          <w:sz w:val="28"/>
          <w:szCs w:val="28"/>
        </w:rPr>
        <w:t>- Федеральным законом от 02.05.2006г. № 59-ФЗ «О порядке рассмотрения обращений граждан Российской Федерации»;</w:t>
      </w:r>
    </w:p>
    <w:p w:rsidR="00D60A2B" w:rsidRPr="00D60A2B" w:rsidRDefault="00D60A2B" w:rsidP="00D60A2B">
      <w:pPr>
        <w:widowControl w:val="0"/>
        <w:spacing w:line="276" w:lineRule="auto"/>
        <w:ind w:right="-1" w:firstLine="567"/>
        <w:jc w:val="both"/>
        <w:rPr>
          <w:sz w:val="28"/>
          <w:szCs w:val="28"/>
        </w:rPr>
      </w:pPr>
      <w:r w:rsidRPr="00D60A2B">
        <w:rPr>
          <w:sz w:val="28"/>
          <w:szCs w:val="28"/>
        </w:rPr>
        <w:t>- 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контроль»;</w:t>
      </w:r>
    </w:p>
    <w:p w:rsidR="00D60A2B" w:rsidRPr="00D60A2B" w:rsidRDefault="00D60A2B" w:rsidP="00D60A2B">
      <w:pPr>
        <w:widowControl w:val="0"/>
        <w:spacing w:line="276" w:lineRule="auto"/>
        <w:ind w:right="-1" w:firstLine="567"/>
        <w:jc w:val="both"/>
        <w:rPr>
          <w:bCs/>
          <w:sz w:val="28"/>
          <w:szCs w:val="28"/>
        </w:rPr>
      </w:pPr>
      <w:r w:rsidRPr="00D60A2B">
        <w:rPr>
          <w:sz w:val="28"/>
          <w:szCs w:val="28"/>
        </w:rPr>
        <w:t xml:space="preserve">- Постановлением администрации городского округа Кинель </w:t>
      </w:r>
      <w:r w:rsidRPr="00D60A2B">
        <w:rPr>
          <w:bCs/>
          <w:sz w:val="28"/>
          <w:szCs w:val="28"/>
        </w:rPr>
        <w:t>№ 2599 от 15.09.2011 г. «Об отделе административного, экологического и муниципального контроля»;</w:t>
      </w:r>
    </w:p>
    <w:p w:rsidR="00D60A2B" w:rsidRPr="00D60A2B" w:rsidRDefault="00D60A2B" w:rsidP="00D60A2B">
      <w:pPr>
        <w:widowControl w:val="0"/>
        <w:spacing w:line="276" w:lineRule="auto"/>
        <w:ind w:right="-1" w:firstLine="567"/>
        <w:jc w:val="both"/>
        <w:rPr>
          <w:bCs/>
          <w:sz w:val="28"/>
          <w:szCs w:val="28"/>
        </w:rPr>
      </w:pPr>
      <w:proofErr w:type="gramStart"/>
      <w:r w:rsidRPr="00D60A2B">
        <w:rPr>
          <w:bCs/>
          <w:sz w:val="28"/>
          <w:szCs w:val="28"/>
        </w:rPr>
        <w:t xml:space="preserve">- Административным регламентом исполнения министерством лесного хозяйства, охраны окружающей среды и природопользования Самарской области государственной функции (за исключением случаев,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</w:t>
      </w:r>
      <w:r w:rsidRPr="00D60A2B">
        <w:rPr>
          <w:bCs/>
          <w:sz w:val="28"/>
          <w:szCs w:val="28"/>
        </w:rPr>
        <w:lastRenderedPageBreak/>
        <w:t>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надзору, утвержденным Приказом № 441 от 15.11.2013 г. Министерства лесного хозяйства, охраны окружающей</w:t>
      </w:r>
      <w:proofErr w:type="gramEnd"/>
      <w:r w:rsidRPr="00D60A2B">
        <w:rPr>
          <w:bCs/>
          <w:sz w:val="28"/>
          <w:szCs w:val="28"/>
        </w:rPr>
        <w:t xml:space="preserve"> среды и природопользования Самарской области.</w:t>
      </w:r>
    </w:p>
    <w:p w:rsidR="00D60A2B" w:rsidRPr="00755FAF" w:rsidRDefault="00D60A2B" w:rsidP="00D60A2B"/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D60A2B" w:rsidRPr="00886888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D60A2B" w:rsidRDefault="00D60A2B" w:rsidP="00D60A2B">
      <w:pPr>
        <w:rPr>
          <w:sz w:val="32"/>
          <w:szCs w:val="32"/>
        </w:rPr>
      </w:pPr>
    </w:p>
    <w:p w:rsidR="00D60A2B" w:rsidRPr="00D60A2B" w:rsidRDefault="00D60A2B" w:rsidP="00D60A2B">
      <w:pPr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D60A2B">
        <w:rPr>
          <w:rFonts w:eastAsia="Arial Unicode MS"/>
          <w:color w:val="000000"/>
          <w:sz w:val="28"/>
          <w:szCs w:val="28"/>
        </w:rPr>
        <w:t>Нормативно-правовые акты, устанавливающие обязательные требования законодательства в отношении юридических лиц и индивидуальных предпринимателей на территории городского округа Кинель, соблюдение которых подлежит проверке в процессе осуществления регионального государственного экологического контроля (надзора):</w:t>
      </w:r>
    </w:p>
    <w:p w:rsidR="00D60A2B" w:rsidRPr="00D60A2B" w:rsidRDefault="00D60A2B" w:rsidP="00D60A2B">
      <w:pPr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D60A2B">
        <w:rPr>
          <w:rFonts w:eastAsia="Arial Unicode MS"/>
          <w:color w:val="000000"/>
          <w:sz w:val="28"/>
          <w:szCs w:val="28"/>
        </w:rPr>
        <w:t>1.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D60A2B" w:rsidRPr="00D60A2B" w:rsidRDefault="00D60A2B" w:rsidP="00D60A2B">
      <w:pPr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D60A2B">
        <w:rPr>
          <w:rFonts w:eastAsia="Arial Unicode MS"/>
          <w:color w:val="000000"/>
          <w:sz w:val="28"/>
          <w:szCs w:val="28"/>
        </w:rPr>
        <w:t>2. Кодекс Российской Федерации об административных правонарушениях;</w:t>
      </w:r>
    </w:p>
    <w:p w:rsidR="00D60A2B" w:rsidRPr="00D60A2B" w:rsidRDefault="00D60A2B" w:rsidP="00D60A2B">
      <w:pPr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D60A2B">
        <w:rPr>
          <w:rFonts w:eastAsia="Arial Unicode MS"/>
          <w:color w:val="000000"/>
          <w:sz w:val="28"/>
          <w:szCs w:val="28"/>
        </w:rPr>
        <w:t>3. Закон Самарской области от 06.04.2010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D60A2B" w:rsidRPr="00D60A2B" w:rsidRDefault="00D60A2B" w:rsidP="00D60A2B">
      <w:pPr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D60A2B">
        <w:rPr>
          <w:rFonts w:eastAsia="Arial Unicode MS"/>
          <w:color w:val="000000"/>
          <w:sz w:val="28"/>
          <w:szCs w:val="28"/>
        </w:rPr>
        <w:t>4. Федеральный закон от 10.01.2002 г. № 7-ФЗ «Об охране окружающей среды»;</w:t>
      </w:r>
    </w:p>
    <w:p w:rsidR="00D60A2B" w:rsidRPr="00D60A2B" w:rsidRDefault="00D60A2B" w:rsidP="00D60A2B">
      <w:pPr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D60A2B">
        <w:rPr>
          <w:rFonts w:eastAsia="Arial Unicode MS"/>
          <w:color w:val="000000"/>
          <w:sz w:val="28"/>
          <w:szCs w:val="28"/>
        </w:rPr>
        <w:t>5. Федеральный закон от 24.06.1998 г. № 89-ФЗ «Об отходах производства и потребления»;</w:t>
      </w:r>
    </w:p>
    <w:p w:rsidR="00D60A2B" w:rsidRPr="00D60A2B" w:rsidRDefault="00D60A2B" w:rsidP="00D60A2B">
      <w:pPr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D60A2B">
        <w:rPr>
          <w:rFonts w:eastAsia="Arial Unicode MS"/>
          <w:color w:val="000000"/>
          <w:sz w:val="28"/>
          <w:szCs w:val="28"/>
        </w:rPr>
        <w:t>6. Федеральный закон от 04.05.1999 г. № 96-ФЗ «Об охране атмосферного воздуха»;</w:t>
      </w:r>
    </w:p>
    <w:p w:rsidR="00D60A2B" w:rsidRPr="00D60A2B" w:rsidRDefault="00D60A2B" w:rsidP="00D60A2B">
      <w:pPr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D60A2B">
        <w:rPr>
          <w:rFonts w:eastAsia="Arial Unicode MS"/>
          <w:color w:val="000000"/>
          <w:sz w:val="28"/>
          <w:szCs w:val="28"/>
        </w:rPr>
        <w:t>7. Федеральный закон от 03.06.2006 г. № 74-ФЗ «Водный кодекс Российской Федерации»;</w:t>
      </w:r>
    </w:p>
    <w:p w:rsidR="00D60A2B" w:rsidRPr="00D60A2B" w:rsidRDefault="00D60A2B" w:rsidP="00D60A2B">
      <w:pPr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D60A2B">
        <w:rPr>
          <w:rFonts w:eastAsia="Arial Unicode MS"/>
          <w:color w:val="000000"/>
          <w:sz w:val="28"/>
          <w:szCs w:val="28"/>
        </w:rPr>
        <w:t xml:space="preserve"> 8. Федеральный закон от 02.05.2006г. № 59-ФЗ «О порядке рассмотрения обращений граждан Российской Федерации»;</w:t>
      </w:r>
    </w:p>
    <w:p w:rsidR="00D60A2B" w:rsidRPr="00D60A2B" w:rsidRDefault="00D60A2B" w:rsidP="00D60A2B">
      <w:pPr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D60A2B">
        <w:rPr>
          <w:rFonts w:eastAsia="Arial Unicode MS"/>
          <w:color w:val="000000"/>
          <w:sz w:val="28"/>
          <w:szCs w:val="28"/>
        </w:rPr>
        <w:t>9. Постановление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контроль»;</w:t>
      </w:r>
    </w:p>
    <w:p w:rsidR="00D60A2B" w:rsidRPr="00D60A2B" w:rsidRDefault="00D60A2B" w:rsidP="00D60A2B">
      <w:pPr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D60A2B">
        <w:rPr>
          <w:rFonts w:eastAsia="Arial Unicode MS"/>
          <w:color w:val="000000"/>
          <w:sz w:val="28"/>
          <w:szCs w:val="28"/>
        </w:rPr>
        <w:lastRenderedPageBreak/>
        <w:t>10. Постановление администрации городского округа Кинель № 2599 от 15.09.2011 г. «Об отделе административного, экологического и муниципального контроля»;</w:t>
      </w:r>
    </w:p>
    <w:p w:rsidR="00D60A2B" w:rsidRPr="00D60A2B" w:rsidRDefault="00D60A2B" w:rsidP="00D60A2B">
      <w:pPr>
        <w:spacing w:line="276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D60A2B">
        <w:rPr>
          <w:rFonts w:eastAsia="Arial Unicode MS"/>
          <w:color w:val="000000"/>
          <w:sz w:val="28"/>
          <w:szCs w:val="28"/>
        </w:rPr>
        <w:t xml:space="preserve">11. </w:t>
      </w:r>
      <w:proofErr w:type="gramStart"/>
      <w:r w:rsidRPr="00D60A2B">
        <w:rPr>
          <w:rFonts w:eastAsia="Arial Unicode MS"/>
          <w:color w:val="000000"/>
          <w:sz w:val="28"/>
          <w:szCs w:val="28"/>
        </w:rPr>
        <w:t>«Административный регламент исполнения министерством лесного хозяйства, охраны окружающей среды и природопользования Самарской области государственной функции (за исключением случаев,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надзору», утвержденный Приказом № 441 от 15.11.2013 г. Министерства лесного хозяйства, охраны окружающей</w:t>
      </w:r>
      <w:proofErr w:type="gramEnd"/>
      <w:r w:rsidRPr="00D60A2B">
        <w:rPr>
          <w:rFonts w:eastAsia="Arial Unicode MS"/>
          <w:color w:val="000000"/>
          <w:sz w:val="28"/>
          <w:szCs w:val="28"/>
        </w:rPr>
        <w:t xml:space="preserve"> среды и природопользования Самарской области.</w:t>
      </w:r>
    </w:p>
    <w:p w:rsidR="00D60A2B" w:rsidRPr="00D60A2B" w:rsidRDefault="00D60A2B" w:rsidP="00D60A2B">
      <w:pPr>
        <w:spacing w:line="276" w:lineRule="auto"/>
        <w:ind w:firstLine="567"/>
        <w:jc w:val="both"/>
        <w:rPr>
          <w:rFonts w:eastAsia="Arial Unicode MS"/>
          <w:bCs/>
          <w:color w:val="000000"/>
          <w:sz w:val="28"/>
          <w:szCs w:val="28"/>
        </w:rPr>
      </w:pPr>
      <w:r w:rsidRPr="00D60A2B">
        <w:rPr>
          <w:rFonts w:eastAsia="Arial Unicode MS"/>
          <w:bCs/>
          <w:color w:val="000000"/>
          <w:sz w:val="28"/>
          <w:szCs w:val="28"/>
        </w:rPr>
        <w:t xml:space="preserve">Анализ нормативно-правовых актов, устанавливающих обязательные требования законодательства в отношении юридических лиц и индивидуальных предпринимателей на территории городского округа Кинель, соблюдение которых подлежит проверке в процессе осуществления </w:t>
      </w:r>
      <w:r w:rsidRPr="00D60A2B">
        <w:rPr>
          <w:rFonts w:eastAsia="Arial Unicode MS"/>
          <w:color w:val="000000"/>
          <w:sz w:val="28"/>
          <w:szCs w:val="28"/>
        </w:rPr>
        <w:t>регионального государственного экологического</w:t>
      </w:r>
      <w:r w:rsidRPr="00D60A2B">
        <w:rPr>
          <w:rFonts w:eastAsia="Arial Unicode MS"/>
          <w:bCs/>
          <w:color w:val="000000"/>
          <w:sz w:val="28"/>
          <w:szCs w:val="28"/>
        </w:rPr>
        <w:t xml:space="preserve"> контроля (надзора) приведен в таблице 1.</w:t>
      </w:r>
    </w:p>
    <w:p w:rsidR="00D60A2B" w:rsidRPr="00D60A2B" w:rsidRDefault="00D60A2B" w:rsidP="00D60A2B">
      <w:pPr>
        <w:spacing w:line="276" w:lineRule="auto"/>
        <w:ind w:firstLine="567"/>
        <w:jc w:val="both"/>
        <w:rPr>
          <w:rFonts w:ascii="Arial Unicode MS" w:eastAsia="Arial Unicode MS" w:hAnsi="Arial Unicode MS" w:cs="Arial Unicode MS"/>
          <w:b/>
          <w:bCs/>
          <w:color w:val="000000"/>
          <w:sz w:val="16"/>
          <w:szCs w:val="16"/>
        </w:rPr>
      </w:pPr>
    </w:p>
    <w:p w:rsidR="00D60A2B" w:rsidRPr="00D60A2B" w:rsidRDefault="00D60A2B" w:rsidP="00D60A2B">
      <w:pPr>
        <w:autoSpaceDE w:val="0"/>
        <w:autoSpaceDN w:val="0"/>
        <w:adjustRightInd w:val="0"/>
        <w:spacing w:before="108" w:after="108" w:line="276" w:lineRule="auto"/>
        <w:jc w:val="right"/>
        <w:outlineLvl w:val="0"/>
        <w:rPr>
          <w:b/>
          <w:bCs/>
          <w:sz w:val="28"/>
          <w:szCs w:val="28"/>
        </w:rPr>
      </w:pPr>
      <w:r w:rsidRPr="00D60A2B">
        <w:rPr>
          <w:b/>
          <w:bCs/>
          <w:sz w:val="28"/>
          <w:szCs w:val="28"/>
        </w:rPr>
        <w:t>Таблица 1.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709"/>
        <w:gridCol w:w="709"/>
        <w:gridCol w:w="708"/>
        <w:gridCol w:w="709"/>
        <w:gridCol w:w="709"/>
      </w:tblGrid>
      <w:tr w:rsidR="00D60A2B" w:rsidRPr="00D60A2B" w:rsidTr="003E04D5">
        <w:trPr>
          <w:cantSplit/>
          <w:trHeight w:val="17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60A2B">
              <w:rPr>
                <w:b/>
                <w:sz w:val="20"/>
                <w:szCs w:val="20"/>
              </w:rPr>
              <w:t xml:space="preserve">        </w:t>
            </w:r>
          </w:p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60A2B">
              <w:rPr>
                <w:b/>
                <w:sz w:val="20"/>
                <w:szCs w:val="20"/>
              </w:rPr>
              <w:t xml:space="preserve">          </w:t>
            </w:r>
          </w:p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D60A2B">
              <w:rPr>
                <w:b/>
                <w:sz w:val="20"/>
                <w:szCs w:val="20"/>
              </w:rPr>
              <w:t xml:space="preserve">                        Перечень НПА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60A2B">
              <w:rPr>
                <w:b/>
                <w:sz w:val="20"/>
                <w:szCs w:val="20"/>
              </w:rPr>
              <w:t>Достаточность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60A2B">
              <w:rPr>
                <w:b/>
                <w:sz w:val="20"/>
                <w:szCs w:val="20"/>
              </w:rPr>
              <w:t>Полнота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60A2B">
              <w:rPr>
                <w:b/>
                <w:sz w:val="20"/>
                <w:szCs w:val="20"/>
              </w:rPr>
              <w:t xml:space="preserve">Объективность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60A2B">
              <w:rPr>
                <w:b/>
                <w:sz w:val="20"/>
                <w:szCs w:val="20"/>
              </w:rPr>
              <w:t>Обоснованность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60A2B">
              <w:rPr>
                <w:b/>
                <w:sz w:val="20"/>
                <w:szCs w:val="20"/>
              </w:rPr>
              <w:t>Доступность</w:t>
            </w:r>
          </w:p>
        </w:tc>
      </w:tr>
      <w:tr w:rsidR="00D60A2B" w:rsidRPr="00D60A2B" w:rsidTr="003E04D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highlight w:val="green"/>
              </w:rPr>
            </w:pPr>
            <w:r w:rsidRPr="00D60A2B">
              <w:rPr>
                <w:sz w:val="20"/>
                <w:szCs w:val="20"/>
              </w:rPr>
              <w:t>Федеральный закон от 10 января 2002 г. № 7-ФЗ «Об охране окружающей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highlight w:val="green"/>
              </w:rPr>
            </w:pPr>
            <w:r w:rsidRPr="00D60A2B">
              <w:rPr>
                <w:b/>
              </w:rPr>
              <w:t>+</w:t>
            </w:r>
          </w:p>
        </w:tc>
      </w:tr>
      <w:tr w:rsidR="00D60A2B" w:rsidRPr="00D60A2B" w:rsidTr="003E04D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spacing w:line="276" w:lineRule="auto"/>
              <w:rPr>
                <w:sz w:val="20"/>
                <w:szCs w:val="20"/>
              </w:rPr>
            </w:pPr>
            <w:r w:rsidRPr="00D60A2B">
              <w:rPr>
                <w:sz w:val="20"/>
                <w:szCs w:val="20"/>
              </w:rPr>
              <w:t>Федеральный закон от 24 июня 1998 г. № 89-ФЗ «Об отходах производства и потребления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</w:tr>
      <w:tr w:rsidR="00D60A2B" w:rsidRPr="00D60A2B" w:rsidTr="003E04D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spacing w:line="276" w:lineRule="auto"/>
              <w:rPr>
                <w:sz w:val="20"/>
                <w:szCs w:val="20"/>
              </w:rPr>
            </w:pPr>
            <w:r w:rsidRPr="00D60A2B">
              <w:rPr>
                <w:sz w:val="20"/>
                <w:szCs w:val="20"/>
              </w:rPr>
              <w:t>Федеральный закон от 04 мая 1999 г. № 96-ФЗ «Об охране атмосферного воздуха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</w:tr>
      <w:tr w:rsidR="00D60A2B" w:rsidRPr="00D60A2B" w:rsidTr="003E04D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spacing w:line="276" w:lineRule="auto"/>
              <w:rPr>
                <w:sz w:val="20"/>
                <w:szCs w:val="20"/>
              </w:rPr>
            </w:pPr>
            <w:r w:rsidRPr="00D60A2B">
              <w:rPr>
                <w:sz w:val="20"/>
                <w:szCs w:val="20"/>
              </w:rPr>
              <w:t>Федеральный закон от 03 июня 2006 г. № 74-ФЗ «Водный кодекс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</w:tr>
      <w:tr w:rsidR="00D60A2B" w:rsidRPr="00D60A2B" w:rsidTr="003E04D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spacing w:line="276" w:lineRule="auto"/>
              <w:rPr>
                <w:sz w:val="20"/>
                <w:szCs w:val="20"/>
              </w:rPr>
            </w:pPr>
            <w:r w:rsidRPr="00D60A2B">
              <w:rPr>
                <w:sz w:val="20"/>
                <w:szCs w:val="20"/>
              </w:rPr>
              <w:t>Федеральный закон от 2 мая 2006 г. № 59-ФЗ "О порядке рассмотрения обращений граждан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</w:tr>
      <w:tr w:rsidR="00D60A2B" w:rsidRPr="00D60A2B" w:rsidTr="003E04D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D60A2B">
              <w:rPr>
                <w:bCs/>
                <w:sz w:val="20"/>
                <w:szCs w:val="20"/>
              </w:rPr>
              <w:t xml:space="preserve">«Административный регламент исполнения министерством лесного хозяйства, охраны окружающей среды и природопользования Самарской области государственной функции (за исключением случаев,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надзора) при осуществлении хозяйственной и иной деятельности, за исключением деятельности с использованием объектов, </w:t>
            </w:r>
            <w:r w:rsidRPr="00D60A2B">
              <w:rPr>
                <w:bCs/>
                <w:sz w:val="20"/>
                <w:szCs w:val="20"/>
              </w:rPr>
              <w:lastRenderedPageBreak/>
              <w:t>подлежащих федеральному государственному экологическому надзору», утвержденный Приказом № 441 от 15.11.2013 г. Министерства лесного хозяйства, охраны окружающей</w:t>
            </w:r>
            <w:proofErr w:type="gramEnd"/>
            <w:r w:rsidRPr="00D60A2B">
              <w:rPr>
                <w:bCs/>
                <w:sz w:val="20"/>
                <w:szCs w:val="20"/>
              </w:rPr>
              <w:t xml:space="preserve"> среды и природопользования Самарской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lastRenderedPageBreak/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highlight w:val="green"/>
              </w:rPr>
            </w:pPr>
            <w:r w:rsidRPr="00D60A2B">
              <w:rPr>
                <w:b/>
              </w:rPr>
              <w:t>+</w:t>
            </w:r>
          </w:p>
        </w:tc>
      </w:tr>
      <w:tr w:rsidR="00D60A2B" w:rsidRPr="00D60A2B" w:rsidTr="003E04D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B" w:rsidRPr="00D60A2B" w:rsidRDefault="00D60A2B" w:rsidP="00D60A2B">
            <w:pPr>
              <w:spacing w:line="276" w:lineRule="auto"/>
              <w:rPr>
                <w:sz w:val="22"/>
                <w:szCs w:val="22"/>
              </w:rPr>
            </w:pPr>
            <w:r w:rsidRPr="00D60A2B">
              <w:rPr>
                <w:sz w:val="20"/>
                <w:szCs w:val="20"/>
              </w:rPr>
              <w:lastRenderedPageBreak/>
              <w:t xml:space="preserve">Кодекс Российской Федерации об административных правонарушениях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60A2B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2B" w:rsidRPr="00D60A2B" w:rsidRDefault="00D60A2B" w:rsidP="00D60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highlight w:val="green"/>
              </w:rPr>
            </w:pPr>
            <w:r w:rsidRPr="00D60A2B">
              <w:rPr>
                <w:b/>
              </w:rPr>
              <w:t>+</w:t>
            </w:r>
          </w:p>
        </w:tc>
      </w:tr>
    </w:tbl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ind w:left="720"/>
        <w:rPr>
          <w:rFonts w:ascii="Arial" w:hAnsi="Arial"/>
        </w:rPr>
      </w:pPr>
    </w:p>
    <w:p w:rsidR="00D60A2B" w:rsidRPr="00D60A2B" w:rsidRDefault="00D60A2B" w:rsidP="00D60A2B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D60A2B">
        <w:rPr>
          <w:sz w:val="20"/>
          <w:szCs w:val="20"/>
        </w:rPr>
        <w:t>Примечание:  знак</w:t>
      </w:r>
      <w:proofErr w:type="gramStart"/>
      <w:r w:rsidRPr="00D60A2B">
        <w:rPr>
          <w:sz w:val="20"/>
          <w:szCs w:val="20"/>
        </w:rPr>
        <w:t xml:space="preserve"> ( +)  - </w:t>
      </w:r>
      <w:proofErr w:type="gramEnd"/>
      <w:r w:rsidRPr="00D60A2B">
        <w:rPr>
          <w:sz w:val="20"/>
          <w:szCs w:val="20"/>
        </w:rPr>
        <w:t xml:space="preserve">соответствие нормативно-правового акта указанным требованиям </w:t>
      </w:r>
    </w:p>
    <w:p w:rsidR="00D60A2B" w:rsidRPr="00790168" w:rsidRDefault="00D60A2B" w:rsidP="00D60A2B">
      <w:pPr>
        <w:rPr>
          <w:sz w:val="44"/>
          <w:szCs w:val="44"/>
        </w:rPr>
      </w:pP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D60A2B" w:rsidRPr="00886888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790168" w:rsidRDefault="00790168" w:rsidP="00D60A2B">
      <w:pPr>
        <w:spacing w:line="276" w:lineRule="auto"/>
        <w:ind w:firstLine="539"/>
        <w:jc w:val="both"/>
        <w:rPr>
          <w:color w:val="000000"/>
          <w:sz w:val="28"/>
          <w:szCs w:val="28"/>
        </w:rPr>
      </w:pPr>
    </w:p>
    <w:p w:rsidR="00D60A2B" w:rsidRPr="00D60A2B" w:rsidRDefault="00D60A2B" w:rsidP="00D60A2B">
      <w:pPr>
        <w:spacing w:line="276" w:lineRule="auto"/>
        <w:ind w:firstLine="539"/>
        <w:jc w:val="both"/>
        <w:rPr>
          <w:color w:val="000000"/>
          <w:szCs w:val="28"/>
        </w:rPr>
      </w:pPr>
      <w:r w:rsidRPr="00D60A2B">
        <w:rPr>
          <w:color w:val="000000"/>
          <w:sz w:val="28"/>
          <w:szCs w:val="28"/>
        </w:rPr>
        <w:t>Уполномоченным органом администрации городского округа Кинель, осуществляющим полномочия по региональному государственному экологическому надзору является отдел административного, экологического и муниципального контроля (далее - Отдел).</w:t>
      </w:r>
      <w:r w:rsidRPr="00D60A2B">
        <w:rPr>
          <w:rFonts w:ascii="Calibri" w:hAnsi="Calibri" w:cs="Calibri"/>
          <w:color w:val="000000"/>
        </w:rPr>
        <w:t xml:space="preserve"> </w:t>
      </w:r>
      <w:r w:rsidRPr="00D60A2B">
        <w:rPr>
          <w:color w:val="000000"/>
          <w:sz w:val="28"/>
          <w:szCs w:val="28"/>
        </w:rPr>
        <w:t xml:space="preserve">Положение об Отделе утверждено постановлением администрации городского округа Кинель Самарской области № 2599 от 15.09.2011 г. </w:t>
      </w:r>
    </w:p>
    <w:p w:rsidR="00D60A2B" w:rsidRPr="00D60A2B" w:rsidRDefault="00D60A2B" w:rsidP="00D60A2B">
      <w:pPr>
        <w:spacing w:line="276" w:lineRule="auto"/>
        <w:ind w:firstLine="539"/>
        <w:jc w:val="both"/>
        <w:rPr>
          <w:color w:val="000000"/>
          <w:sz w:val="28"/>
          <w:szCs w:val="28"/>
        </w:rPr>
      </w:pPr>
      <w:r w:rsidRPr="00D60A2B">
        <w:rPr>
          <w:color w:val="000000"/>
          <w:sz w:val="28"/>
          <w:szCs w:val="28"/>
        </w:rPr>
        <w:t>В соответствии с законом Самарской области от 06.04.2010 г. № 36-ГД «О наделении органов местного самоуправления отдельными государственными полномочиями в сфере охраны окружающей среды» Отдел осуществляет:</w:t>
      </w:r>
    </w:p>
    <w:p w:rsidR="00D60A2B" w:rsidRPr="00D60A2B" w:rsidRDefault="00D60A2B" w:rsidP="00D60A2B">
      <w:pPr>
        <w:spacing w:line="276" w:lineRule="auto"/>
        <w:ind w:firstLine="539"/>
        <w:jc w:val="both"/>
        <w:rPr>
          <w:color w:val="000000"/>
          <w:sz w:val="28"/>
          <w:szCs w:val="28"/>
        </w:rPr>
      </w:pPr>
      <w:r w:rsidRPr="00D60A2B">
        <w:rPr>
          <w:color w:val="000000"/>
          <w:sz w:val="28"/>
          <w:szCs w:val="28"/>
        </w:rPr>
        <w:t>1) Региональный государственный экологический контроль (надзор) на объектах хозяйственной и иной деятельности независимо от форм собственности, находящихся на территории городского округа Кинель и не подлежащих федеральному государственному экологическому надзору, в следующих сферах:</w:t>
      </w:r>
    </w:p>
    <w:p w:rsidR="00D60A2B" w:rsidRPr="00D60A2B" w:rsidRDefault="00D60A2B" w:rsidP="00D60A2B">
      <w:pPr>
        <w:spacing w:line="276" w:lineRule="auto"/>
        <w:ind w:firstLine="539"/>
        <w:jc w:val="both"/>
        <w:rPr>
          <w:color w:val="000000"/>
          <w:sz w:val="28"/>
          <w:szCs w:val="28"/>
        </w:rPr>
      </w:pPr>
      <w:r w:rsidRPr="00D60A2B">
        <w:rPr>
          <w:color w:val="000000"/>
          <w:sz w:val="28"/>
          <w:szCs w:val="28"/>
        </w:rPr>
        <w:t>а)  государственный надзор в сфере обращения с отходами;</w:t>
      </w:r>
    </w:p>
    <w:p w:rsidR="00D60A2B" w:rsidRPr="00D60A2B" w:rsidRDefault="00D60A2B" w:rsidP="00D60A2B">
      <w:pPr>
        <w:spacing w:line="276" w:lineRule="auto"/>
        <w:ind w:firstLine="539"/>
        <w:jc w:val="both"/>
        <w:rPr>
          <w:color w:val="000000"/>
          <w:sz w:val="28"/>
          <w:szCs w:val="28"/>
        </w:rPr>
      </w:pPr>
      <w:r w:rsidRPr="00D60A2B">
        <w:rPr>
          <w:color w:val="000000"/>
          <w:sz w:val="28"/>
          <w:szCs w:val="28"/>
        </w:rPr>
        <w:t>б)  государственный надзор в области охраны атмосферного воздуха;</w:t>
      </w:r>
    </w:p>
    <w:p w:rsidR="00D60A2B" w:rsidRPr="00D60A2B" w:rsidRDefault="00D60A2B" w:rsidP="00D60A2B">
      <w:pPr>
        <w:spacing w:line="276" w:lineRule="auto"/>
        <w:ind w:firstLine="539"/>
        <w:jc w:val="both"/>
        <w:rPr>
          <w:color w:val="000000"/>
          <w:sz w:val="28"/>
          <w:szCs w:val="28"/>
        </w:rPr>
      </w:pPr>
      <w:r w:rsidRPr="00D60A2B">
        <w:rPr>
          <w:color w:val="000000"/>
          <w:sz w:val="28"/>
          <w:szCs w:val="28"/>
        </w:rPr>
        <w:t>в) государственный надзор в области охраны водных объектов, за исключением водных объектов, подлежащих федеральному государственному (надзору);</w:t>
      </w:r>
    </w:p>
    <w:p w:rsidR="00D60A2B" w:rsidRDefault="00D60A2B" w:rsidP="00D60A2B">
      <w:pPr>
        <w:spacing w:line="276" w:lineRule="auto"/>
        <w:ind w:firstLine="539"/>
        <w:jc w:val="both"/>
        <w:rPr>
          <w:color w:val="000000"/>
          <w:sz w:val="28"/>
          <w:szCs w:val="28"/>
        </w:rPr>
      </w:pPr>
      <w:r w:rsidRPr="00D60A2B">
        <w:rPr>
          <w:color w:val="000000"/>
          <w:sz w:val="28"/>
          <w:szCs w:val="28"/>
        </w:rPr>
        <w:t>2) Учет объектов и источников негативного воздействия на окружающую среду, находящихся на территории городского округа Кинель и не подлежащих федеральному государственному экологическому надзору.</w:t>
      </w:r>
    </w:p>
    <w:p w:rsidR="00790168" w:rsidRDefault="00790168" w:rsidP="00D60A2B">
      <w:pPr>
        <w:spacing w:line="276" w:lineRule="auto"/>
        <w:ind w:firstLine="539"/>
        <w:jc w:val="both"/>
        <w:rPr>
          <w:color w:val="000000"/>
          <w:sz w:val="28"/>
          <w:szCs w:val="28"/>
        </w:rPr>
      </w:pPr>
    </w:p>
    <w:p w:rsidR="00D60A2B" w:rsidRDefault="00D60A2B" w:rsidP="00D60A2B">
      <w:pPr>
        <w:spacing w:line="276" w:lineRule="auto"/>
        <w:ind w:firstLine="539"/>
        <w:jc w:val="both"/>
        <w:rPr>
          <w:color w:val="000000"/>
          <w:sz w:val="28"/>
          <w:szCs w:val="28"/>
        </w:rPr>
      </w:pPr>
    </w:p>
    <w:p w:rsidR="00790168" w:rsidRDefault="00790168" w:rsidP="00D60A2B">
      <w:pPr>
        <w:spacing w:line="276" w:lineRule="auto"/>
        <w:ind w:firstLine="539"/>
        <w:jc w:val="both"/>
        <w:rPr>
          <w:color w:val="000000"/>
          <w:sz w:val="28"/>
          <w:szCs w:val="28"/>
        </w:rPr>
      </w:pPr>
    </w:p>
    <w:p w:rsidR="00790168" w:rsidRDefault="00790168" w:rsidP="00D60A2B">
      <w:pPr>
        <w:spacing w:line="276" w:lineRule="auto"/>
        <w:ind w:firstLine="539"/>
        <w:jc w:val="both"/>
        <w:rPr>
          <w:color w:val="000000"/>
          <w:sz w:val="28"/>
          <w:szCs w:val="28"/>
        </w:rPr>
      </w:pPr>
    </w:p>
    <w:p w:rsidR="00790168" w:rsidRPr="00D60A2B" w:rsidRDefault="00790168" w:rsidP="00D60A2B">
      <w:pPr>
        <w:spacing w:line="276" w:lineRule="auto"/>
        <w:ind w:firstLine="539"/>
        <w:jc w:val="both"/>
        <w:rPr>
          <w:color w:val="000000"/>
          <w:sz w:val="28"/>
          <w:szCs w:val="28"/>
        </w:rPr>
      </w:pP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3.</w:t>
      </w:r>
    </w:p>
    <w:p w:rsidR="00D60A2B" w:rsidRPr="00886888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D60A2B" w:rsidRPr="00755FAF" w:rsidRDefault="00D60A2B" w:rsidP="00D60A2B">
      <w:pPr>
        <w:rPr>
          <w:sz w:val="32"/>
          <w:szCs w:val="32"/>
        </w:rPr>
      </w:pPr>
    </w:p>
    <w:p w:rsidR="00F4473A" w:rsidRPr="00F4473A" w:rsidRDefault="00F4473A" w:rsidP="00F4473A">
      <w:pPr>
        <w:spacing w:line="276" w:lineRule="auto"/>
        <w:ind w:firstLine="709"/>
        <w:jc w:val="both"/>
        <w:rPr>
          <w:sz w:val="28"/>
          <w:szCs w:val="28"/>
        </w:rPr>
      </w:pPr>
      <w:r w:rsidRPr="00F4473A">
        <w:rPr>
          <w:sz w:val="28"/>
          <w:szCs w:val="28"/>
        </w:rPr>
        <w:t xml:space="preserve">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контроль» определены лица, осуществляющие региональный государственный экологический надзор. Предусмотрены три штатные единицы: </w:t>
      </w:r>
    </w:p>
    <w:p w:rsidR="00F4473A" w:rsidRPr="00F4473A" w:rsidRDefault="00F4473A" w:rsidP="00F4473A">
      <w:pPr>
        <w:spacing w:line="276" w:lineRule="auto"/>
        <w:ind w:firstLine="709"/>
        <w:jc w:val="both"/>
        <w:rPr>
          <w:sz w:val="28"/>
          <w:szCs w:val="28"/>
        </w:rPr>
      </w:pPr>
      <w:r w:rsidRPr="00F4473A">
        <w:rPr>
          <w:sz w:val="28"/>
          <w:szCs w:val="28"/>
        </w:rPr>
        <w:t>- Начальник отдела;</w:t>
      </w:r>
    </w:p>
    <w:p w:rsidR="00F4473A" w:rsidRPr="00F4473A" w:rsidRDefault="00F4473A" w:rsidP="00F4473A">
      <w:pPr>
        <w:spacing w:line="276" w:lineRule="auto"/>
        <w:ind w:firstLine="709"/>
        <w:jc w:val="both"/>
        <w:rPr>
          <w:sz w:val="28"/>
          <w:szCs w:val="28"/>
        </w:rPr>
      </w:pPr>
      <w:r w:rsidRPr="00F4473A">
        <w:rPr>
          <w:sz w:val="28"/>
          <w:szCs w:val="28"/>
        </w:rPr>
        <w:t xml:space="preserve">- Главный специалист по экологии; </w:t>
      </w:r>
    </w:p>
    <w:p w:rsidR="00F4473A" w:rsidRPr="00F4473A" w:rsidRDefault="00F4473A" w:rsidP="00F4473A">
      <w:pPr>
        <w:spacing w:line="276" w:lineRule="auto"/>
        <w:ind w:firstLine="709"/>
        <w:jc w:val="both"/>
        <w:rPr>
          <w:sz w:val="28"/>
          <w:szCs w:val="28"/>
        </w:rPr>
      </w:pPr>
      <w:r w:rsidRPr="00F4473A">
        <w:rPr>
          <w:sz w:val="28"/>
          <w:szCs w:val="28"/>
        </w:rPr>
        <w:t xml:space="preserve">- Ведущий специалист по экологии. </w:t>
      </w:r>
    </w:p>
    <w:p w:rsidR="00F4473A" w:rsidRPr="00F4473A" w:rsidRDefault="00F4473A" w:rsidP="00F4473A">
      <w:pPr>
        <w:spacing w:line="276" w:lineRule="auto"/>
        <w:ind w:firstLine="709"/>
        <w:jc w:val="both"/>
        <w:rPr>
          <w:sz w:val="28"/>
          <w:szCs w:val="28"/>
        </w:rPr>
      </w:pPr>
      <w:r w:rsidRPr="00F4473A">
        <w:rPr>
          <w:sz w:val="28"/>
          <w:szCs w:val="28"/>
        </w:rPr>
        <w:t>- Начальник Отдела в 1981 году окончил Куйбышевский Государственный Университет по специальности «Правоведение». В 2012 году прошел краткосрочное обучение в НОУ ВПО «Международный институт рынка» по программе «Правовая деятельность административных комиссий».</w:t>
      </w:r>
      <w:r w:rsidRPr="00F4473A">
        <w:t xml:space="preserve"> </w:t>
      </w:r>
      <w:r w:rsidRPr="00F4473A">
        <w:rPr>
          <w:sz w:val="28"/>
          <w:szCs w:val="28"/>
        </w:rPr>
        <w:t>В 2016 году - Благодарственное письмо Губернатора Самарской области.</w:t>
      </w:r>
    </w:p>
    <w:p w:rsidR="00F4473A" w:rsidRPr="00F4473A" w:rsidRDefault="00F4473A" w:rsidP="00F4473A">
      <w:pPr>
        <w:spacing w:line="276" w:lineRule="auto"/>
        <w:ind w:firstLine="709"/>
        <w:jc w:val="both"/>
        <w:rPr>
          <w:sz w:val="28"/>
          <w:szCs w:val="28"/>
        </w:rPr>
      </w:pPr>
      <w:r w:rsidRPr="00F4473A">
        <w:rPr>
          <w:sz w:val="28"/>
          <w:szCs w:val="28"/>
        </w:rPr>
        <w:t xml:space="preserve">- Главный специалист отдела административного, экологического и муниципального контроля в 1993 году окончила Самарскую государственную сельскохозяйственную академию по специальности «Механизация сельского хозяйства». В 2010 году прошла повышение квалификации в Самарском областном Доме науки и техники по программе «Научные проблемы использования и охраны природных ресурсов России». В 2011 году прошла повышение квалификации в НОУ «Учебный Центр экологии и безопасности жизнедеятельности» по программе: «Обеспечение экологической безопасности руководителями и специалистами экологических служб и систем экологического контроля». Принимала участие в профессиональном конкурсе «Лучший муниципальный служащий Самарской области». В 2015 году - повышение квалификации в НОУ ВПО «Международный институт рынка» по теме: «Юридическая техника в органах государственной власти и органах местного самоуправления». В 2015 году в НОУ «Учебный Центр экологии и безопасности жизнедеятельности» приняла участие мастер-классе по теме «Особенности вступления в силу новых изменений природоохранного законодательства в сфере обращения с отходами». В 2013 году </w:t>
      </w:r>
      <w:proofErr w:type="gramStart"/>
      <w:r w:rsidRPr="00F4473A">
        <w:rPr>
          <w:sz w:val="28"/>
          <w:szCs w:val="28"/>
        </w:rPr>
        <w:t>награждена</w:t>
      </w:r>
      <w:proofErr w:type="gramEnd"/>
      <w:r w:rsidRPr="00F4473A">
        <w:rPr>
          <w:sz w:val="28"/>
          <w:szCs w:val="28"/>
        </w:rPr>
        <w:t xml:space="preserve"> Почетной грамотой Министерства лесного хозяйства, охраны окружающей среды и природопользования Самарской области. В 2013 году - Благодарственное письмо администрации городского округа Кинель. В 2014, 2015, 2016 годах - Благодарственные письма Губернатора Самарской области. </w:t>
      </w:r>
    </w:p>
    <w:p w:rsidR="00F4473A" w:rsidRPr="00F4473A" w:rsidRDefault="00F4473A" w:rsidP="00F4473A">
      <w:pPr>
        <w:spacing w:line="276" w:lineRule="auto"/>
        <w:ind w:firstLine="709"/>
        <w:jc w:val="both"/>
        <w:rPr>
          <w:sz w:val="28"/>
          <w:szCs w:val="28"/>
        </w:rPr>
      </w:pPr>
      <w:r w:rsidRPr="00F4473A">
        <w:rPr>
          <w:sz w:val="28"/>
          <w:szCs w:val="28"/>
        </w:rPr>
        <w:lastRenderedPageBreak/>
        <w:t xml:space="preserve">- Ведущий специалист по экологии отдела административного, экологического и муниципального контроля в 2006 году окончил Самарскую государственную сельскохозяйственную академию по специальности «Бухгалтерский учет, анализ и аудит». В 2013 г. прошел краткосрочное повышение квалификации в ФГБОУ ВПО «Самарский государственный экономический университет» по программе: «Актуальные вопросы и системные механизмы противодействия коррупции на муниципальном уровне». В 2014 году прошел краткосрочное обучение в ЧОУ </w:t>
      </w:r>
      <w:proofErr w:type="gramStart"/>
      <w:r w:rsidRPr="00F4473A">
        <w:rPr>
          <w:sz w:val="28"/>
          <w:szCs w:val="28"/>
        </w:rPr>
        <w:t>ВО</w:t>
      </w:r>
      <w:proofErr w:type="gramEnd"/>
      <w:r w:rsidRPr="00F4473A">
        <w:rPr>
          <w:sz w:val="28"/>
          <w:szCs w:val="28"/>
        </w:rPr>
        <w:t xml:space="preserve"> «Международный институт рынка» по программе «Муниципальное управление в современных условиях». С 2015 года проходит обучение в Самарском юридическом институте ФСИН России по специальности «Правоохранительная деятельность».</w:t>
      </w:r>
    </w:p>
    <w:p w:rsidR="00F4473A" w:rsidRPr="00F4473A" w:rsidRDefault="00F4473A" w:rsidP="00F4473A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4473A">
        <w:rPr>
          <w:sz w:val="28"/>
          <w:szCs w:val="28"/>
        </w:rPr>
        <w:t>Денежное содержание специалистов по экологии Отдела осуществляется за счет субвенций, предоставляемых из областного бюджета Правительства Самарской области на основании «Соглашения между Министерством лесного хозяйства, охраны окружающей среды и природопользования Самарской области и муниципальным образованием Самарской области о предоставлении субвенций из областного бюджета бюджету муниципального образования на осуществление органом местном самоуправления отдельных государственных полномочий в сфере охраны окружающей среды».</w:t>
      </w:r>
      <w:proofErr w:type="gramEnd"/>
      <w:r w:rsidRPr="00F4473A">
        <w:rPr>
          <w:sz w:val="28"/>
          <w:szCs w:val="28"/>
        </w:rPr>
        <w:t xml:space="preserve"> В 2016 году  объем финансовых средств, выделенных  на осуществление регионального государственного экологического надзора  составил   600,619  </w:t>
      </w:r>
      <w:proofErr w:type="spellStart"/>
      <w:r w:rsidRPr="00F4473A">
        <w:rPr>
          <w:sz w:val="28"/>
          <w:szCs w:val="28"/>
        </w:rPr>
        <w:t>тыс</w:t>
      </w:r>
      <w:proofErr w:type="gramStart"/>
      <w:r w:rsidRPr="00F4473A">
        <w:rPr>
          <w:sz w:val="28"/>
          <w:szCs w:val="28"/>
        </w:rPr>
        <w:t>.р</w:t>
      </w:r>
      <w:proofErr w:type="gramEnd"/>
      <w:r w:rsidRPr="00F4473A">
        <w:rPr>
          <w:sz w:val="28"/>
          <w:szCs w:val="28"/>
        </w:rPr>
        <w:t>ублей</w:t>
      </w:r>
      <w:proofErr w:type="spellEnd"/>
      <w:r w:rsidRPr="00F4473A">
        <w:rPr>
          <w:sz w:val="28"/>
          <w:szCs w:val="28"/>
        </w:rPr>
        <w:t>.</w:t>
      </w:r>
    </w:p>
    <w:p w:rsidR="00D60A2B" w:rsidRPr="00886888" w:rsidRDefault="00D60A2B" w:rsidP="00D60A2B">
      <w:pPr>
        <w:rPr>
          <w:sz w:val="32"/>
          <w:szCs w:val="32"/>
        </w:rPr>
      </w:pP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D60A2B" w:rsidRPr="00886888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D60A2B" w:rsidRDefault="00D60A2B" w:rsidP="00D60A2B">
      <w:pPr>
        <w:rPr>
          <w:sz w:val="32"/>
          <w:szCs w:val="32"/>
        </w:rPr>
      </w:pPr>
    </w:p>
    <w:p w:rsidR="00F4473A" w:rsidRPr="00F4473A" w:rsidRDefault="00F4473A" w:rsidP="00F4473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4473A">
        <w:rPr>
          <w:color w:val="000000"/>
          <w:sz w:val="28"/>
          <w:szCs w:val="28"/>
        </w:rPr>
        <w:t xml:space="preserve">В отношении юридических лиц и индивидуальных предпринимателей проверок в рамках осуществления регионального государственного экологического контроля (надзора) запланировано не было. В 2016 году проведено 0 плановых проверок и 0 внеплановых. </w:t>
      </w:r>
    </w:p>
    <w:p w:rsidR="00F4473A" w:rsidRPr="00F4473A" w:rsidRDefault="00F4473A" w:rsidP="00F4473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4473A">
        <w:rPr>
          <w:color w:val="000000"/>
          <w:sz w:val="28"/>
          <w:szCs w:val="28"/>
        </w:rPr>
        <w:t xml:space="preserve">В связи с тем, что в органы прокуратуры не оформлялись запросы о проведении внеплановых выездных проверок, обжалования на решения прокуратуры не направлялись. </w:t>
      </w:r>
    </w:p>
    <w:p w:rsidR="00F4473A" w:rsidRPr="00F4473A" w:rsidRDefault="00F4473A" w:rsidP="00F4473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4473A">
        <w:rPr>
          <w:color w:val="000000"/>
          <w:sz w:val="28"/>
          <w:szCs w:val="28"/>
        </w:rPr>
        <w:t xml:space="preserve">Внеплановые проверки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</w:t>
      </w:r>
      <w:r w:rsidRPr="00F4473A">
        <w:rPr>
          <w:color w:val="000000"/>
          <w:sz w:val="28"/>
          <w:szCs w:val="28"/>
        </w:rPr>
        <w:lastRenderedPageBreak/>
        <w:t>чрезвычайных ситуаций природного и техногенного характера, с целью предотвращения угрозы причинения такого вреда отделом не проводились.</w:t>
      </w:r>
      <w:proofErr w:type="gramEnd"/>
    </w:p>
    <w:p w:rsidR="00F4473A" w:rsidRPr="00F4473A" w:rsidRDefault="00F4473A" w:rsidP="00F4473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4473A">
        <w:rPr>
          <w:color w:val="000000"/>
          <w:sz w:val="28"/>
          <w:szCs w:val="28"/>
        </w:rPr>
        <w:t xml:space="preserve">При осуществлении регионального государственного экологического контроля (надзора) Отдел  взаимодействует с Министерством лесного хозяйства, охраны окружающей среды и природопользования Самарской области, Волжской межрегиональной природоохранной прокуратурой, Управлением </w:t>
      </w:r>
      <w:proofErr w:type="spellStart"/>
      <w:r w:rsidRPr="00F4473A">
        <w:rPr>
          <w:color w:val="000000"/>
          <w:sz w:val="28"/>
          <w:szCs w:val="28"/>
        </w:rPr>
        <w:t>Росприроднадзора</w:t>
      </w:r>
      <w:proofErr w:type="spellEnd"/>
      <w:r w:rsidRPr="00F4473A">
        <w:rPr>
          <w:color w:val="000000"/>
          <w:sz w:val="28"/>
          <w:szCs w:val="28"/>
        </w:rPr>
        <w:t xml:space="preserve"> по Самарской области.</w:t>
      </w:r>
    </w:p>
    <w:p w:rsidR="00F4473A" w:rsidRPr="00F4473A" w:rsidRDefault="00F4473A" w:rsidP="00F4473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4473A">
        <w:rPr>
          <w:color w:val="000000"/>
          <w:sz w:val="28"/>
          <w:szCs w:val="28"/>
        </w:rPr>
        <w:t xml:space="preserve">В 2016 году при приведении мониторинга окружающей среды привлекалась аккредитованная аналитическая лаборатория ГБУ </w:t>
      </w:r>
      <w:proofErr w:type="gramStart"/>
      <w:r w:rsidRPr="00F4473A">
        <w:rPr>
          <w:color w:val="000000"/>
          <w:sz w:val="28"/>
          <w:szCs w:val="28"/>
        </w:rPr>
        <w:t>СО</w:t>
      </w:r>
      <w:proofErr w:type="gramEnd"/>
      <w:r w:rsidRPr="00F4473A">
        <w:rPr>
          <w:color w:val="000000"/>
          <w:sz w:val="28"/>
          <w:szCs w:val="28"/>
        </w:rPr>
        <w:t xml:space="preserve"> «Природоохранный центр».</w:t>
      </w:r>
    </w:p>
    <w:p w:rsidR="00F4473A" w:rsidRPr="00F4473A" w:rsidRDefault="00F4473A" w:rsidP="00F4473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4473A">
        <w:rPr>
          <w:color w:val="000000"/>
          <w:sz w:val="28"/>
          <w:szCs w:val="28"/>
        </w:rPr>
        <w:t>Количество заявлений, поступивших в отдел и направленных в органы прокуратуры о согласовании проведения внеплановых проверок, в согласовании которых было отказано– 0.</w:t>
      </w:r>
    </w:p>
    <w:p w:rsidR="00F4473A" w:rsidRPr="00F4473A" w:rsidRDefault="00F4473A" w:rsidP="00F4473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4473A">
        <w:rPr>
          <w:color w:val="000000"/>
          <w:sz w:val="28"/>
          <w:szCs w:val="28"/>
        </w:rPr>
        <w:t>Жалобы на работу Отдела в рамках осуществления регионального государственного экологического надзора не поступали, постановления о привлечении к административной ответственности, признанные незаконными решениями судов и вышестоящими должностными лицами, отсутствуют.</w:t>
      </w:r>
    </w:p>
    <w:p w:rsidR="00F4473A" w:rsidRPr="00F4473A" w:rsidRDefault="00F4473A" w:rsidP="00F4473A">
      <w:pPr>
        <w:autoSpaceDE w:val="0"/>
        <w:autoSpaceDN w:val="0"/>
        <w:adjustRightInd w:val="0"/>
        <w:spacing w:line="276" w:lineRule="auto"/>
        <w:ind w:firstLine="720"/>
        <w:jc w:val="right"/>
        <w:rPr>
          <w:sz w:val="28"/>
          <w:szCs w:val="28"/>
          <w:highlight w:val="green"/>
        </w:rPr>
      </w:pPr>
      <w:r w:rsidRPr="00F4473A">
        <w:rPr>
          <w:b/>
          <w:bCs/>
          <w:sz w:val="28"/>
          <w:szCs w:val="28"/>
        </w:rPr>
        <w:t>Таблица 2.</w:t>
      </w:r>
    </w:p>
    <w:tbl>
      <w:tblPr>
        <w:tblW w:w="920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9"/>
        <w:gridCol w:w="2727"/>
      </w:tblGrid>
      <w:tr w:rsidR="00F4473A" w:rsidRPr="00F4473A" w:rsidTr="003E04D5">
        <w:trPr>
          <w:jc w:val="center"/>
        </w:trPr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highlight w:val="gree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4473A">
              <w:rPr>
                <w:b/>
                <w:sz w:val="20"/>
                <w:szCs w:val="20"/>
              </w:rPr>
              <w:t>Всего</w:t>
            </w:r>
          </w:p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highlight w:val="green"/>
              </w:rPr>
            </w:pPr>
            <w:r w:rsidRPr="00F4473A">
              <w:rPr>
                <w:b/>
                <w:sz w:val="20"/>
                <w:szCs w:val="20"/>
              </w:rPr>
              <w:t>за отчетный период</w:t>
            </w:r>
          </w:p>
        </w:tc>
      </w:tr>
      <w:tr w:rsidR="00F4473A" w:rsidRPr="00F4473A" w:rsidTr="003E04D5">
        <w:trPr>
          <w:jc w:val="center"/>
        </w:trPr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ind w:right="-115"/>
              <w:rPr>
                <w:sz w:val="20"/>
                <w:szCs w:val="20"/>
              </w:rPr>
            </w:pPr>
            <w:r w:rsidRPr="00F4473A">
              <w:rPr>
                <w:sz w:val="20"/>
                <w:szCs w:val="20"/>
              </w:rPr>
              <w:t>Проведено плановых проверок:</w:t>
            </w:r>
          </w:p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4473A">
              <w:rPr>
                <w:sz w:val="20"/>
                <w:szCs w:val="20"/>
              </w:rPr>
              <w:t>в установленные сроки (ед.)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4473A">
              <w:rPr>
                <w:sz w:val="20"/>
                <w:szCs w:val="20"/>
              </w:rPr>
              <w:t>1</w:t>
            </w:r>
          </w:p>
        </w:tc>
      </w:tr>
      <w:tr w:rsidR="00F4473A" w:rsidRPr="00F4473A" w:rsidTr="003E04D5">
        <w:trPr>
          <w:jc w:val="center"/>
        </w:trPr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4473A">
              <w:rPr>
                <w:sz w:val="20"/>
                <w:szCs w:val="20"/>
              </w:rPr>
              <w:t>с нарушением сроков проведения (ед.)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4473A">
              <w:rPr>
                <w:sz w:val="20"/>
                <w:szCs w:val="20"/>
              </w:rPr>
              <w:t>0</w:t>
            </w:r>
          </w:p>
        </w:tc>
      </w:tr>
      <w:tr w:rsidR="00F4473A" w:rsidRPr="00F4473A" w:rsidTr="003E04D5">
        <w:trPr>
          <w:jc w:val="center"/>
        </w:trPr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4473A">
              <w:rPr>
                <w:sz w:val="20"/>
                <w:szCs w:val="20"/>
              </w:rPr>
              <w:t>Проведено внеплановых проверок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4473A">
              <w:rPr>
                <w:sz w:val="20"/>
                <w:szCs w:val="20"/>
              </w:rPr>
              <w:t>0</w:t>
            </w:r>
          </w:p>
        </w:tc>
      </w:tr>
      <w:tr w:rsidR="00F4473A" w:rsidRPr="00F4473A" w:rsidTr="003E04D5">
        <w:trPr>
          <w:jc w:val="center"/>
        </w:trPr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4473A">
              <w:rPr>
                <w:sz w:val="20"/>
                <w:szCs w:val="20"/>
              </w:rPr>
              <w:t>Количество проверок, не завершенных на дату составления отчета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4473A">
              <w:rPr>
                <w:sz w:val="20"/>
                <w:szCs w:val="20"/>
              </w:rPr>
              <w:t>0</w:t>
            </w:r>
          </w:p>
        </w:tc>
      </w:tr>
      <w:tr w:rsidR="00F4473A" w:rsidRPr="00F4473A" w:rsidTr="003E04D5">
        <w:trPr>
          <w:jc w:val="center"/>
        </w:trPr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4473A">
              <w:rPr>
                <w:sz w:val="20"/>
                <w:szCs w:val="20"/>
              </w:rPr>
              <w:t>Проверки не проведены (ед.)</w:t>
            </w:r>
            <w:hyperlink w:anchor="sub_8991" w:history="1">
              <w:r w:rsidRPr="00F4473A">
                <w:rPr>
                  <w:color w:val="008000"/>
                  <w:sz w:val="20"/>
                  <w:szCs w:val="20"/>
                </w:rPr>
                <w:t>*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4473A">
              <w:rPr>
                <w:sz w:val="20"/>
                <w:szCs w:val="20"/>
              </w:rPr>
              <w:t>0</w:t>
            </w:r>
          </w:p>
        </w:tc>
      </w:tr>
      <w:tr w:rsidR="00F4473A" w:rsidRPr="00F4473A" w:rsidTr="003E04D5">
        <w:trPr>
          <w:jc w:val="center"/>
        </w:trPr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4473A">
              <w:rPr>
                <w:sz w:val="20"/>
                <w:szCs w:val="20"/>
              </w:rPr>
              <w:t>Удельный вес выполнения плана</w:t>
            </w:r>
            <w:proofErr w:type="gramStart"/>
            <w:r w:rsidRPr="00F4473A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4473A">
              <w:rPr>
                <w:sz w:val="20"/>
                <w:szCs w:val="20"/>
              </w:rPr>
              <w:t>0</w:t>
            </w:r>
          </w:p>
        </w:tc>
      </w:tr>
      <w:tr w:rsidR="00F4473A" w:rsidRPr="00F4473A" w:rsidTr="003E04D5">
        <w:trPr>
          <w:jc w:val="center"/>
        </w:trPr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4473A">
              <w:rPr>
                <w:sz w:val="20"/>
                <w:szCs w:val="20"/>
              </w:rPr>
              <w:t>Количество плановых проверок, проведенных совместно с другими органами государственного (муниципального) контроля (надзора) (ед.)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4473A">
              <w:rPr>
                <w:sz w:val="20"/>
                <w:szCs w:val="20"/>
              </w:rPr>
              <w:t>0</w:t>
            </w:r>
          </w:p>
        </w:tc>
      </w:tr>
      <w:tr w:rsidR="00F4473A" w:rsidRPr="00F4473A" w:rsidTr="003E04D5">
        <w:trPr>
          <w:jc w:val="center"/>
        </w:trPr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4473A">
              <w:rPr>
                <w:sz w:val="20"/>
                <w:szCs w:val="20"/>
              </w:rPr>
              <w:t>Выездных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3A" w:rsidRPr="00F4473A" w:rsidRDefault="00F4473A" w:rsidP="00F447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4473A">
              <w:rPr>
                <w:sz w:val="20"/>
                <w:szCs w:val="20"/>
              </w:rPr>
              <w:t>1</w:t>
            </w:r>
          </w:p>
        </w:tc>
      </w:tr>
    </w:tbl>
    <w:p w:rsidR="00F4473A" w:rsidRPr="00F4473A" w:rsidRDefault="00F4473A" w:rsidP="00F4473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bookmarkStart w:id="0" w:name="_GoBack"/>
      <w:bookmarkEnd w:id="0"/>
      <w:r w:rsidRPr="00F828AB">
        <w:rPr>
          <w:sz w:val="32"/>
          <w:szCs w:val="32"/>
        </w:rPr>
        <w:t>Раздел 5.</w:t>
      </w: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D60A2B" w:rsidRPr="00886888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D60A2B" w:rsidRDefault="00D60A2B" w:rsidP="00D60A2B">
      <w:pPr>
        <w:rPr>
          <w:sz w:val="32"/>
          <w:szCs w:val="32"/>
        </w:rPr>
      </w:pPr>
    </w:p>
    <w:p w:rsidR="00F4473A" w:rsidRPr="00F4473A" w:rsidRDefault="00F4473A" w:rsidP="00F4473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4473A">
        <w:rPr>
          <w:color w:val="000000"/>
          <w:sz w:val="28"/>
          <w:szCs w:val="28"/>
        </w:rPr>
        <w:t xml:space="preserve">Юридические лица, индивидуальные предприниматели,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</w:t>
      </w:r>
      <w:r w:rsidRPr="00F4473A">
        <w:rPr>
          <w:color w:val="000000"/>
          <w:sz w:val="28"/>
          <w:szCs w:val="28"/>
        </w:rPr>
        <w:lastRenderedPageBreak/>
        <w:t>чрезвычайных ситуаций природного и техногенного характера не зафиксировано.</w:t>
      </w:r>
      <w:proofErr w:type="gramEnd"/>
    </w:p>
    <w:p w:rsidR="00F4473A" w:rsidRDefault="00F4473A" w:rsidP="00D60A2B">
      <w:pPr>
        <w:rPr>
          <w:sz w:val="32"/>
          <w:szCs w:val="32"/>
        </w:rPr>
      </w:pP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D60A2B" w:rsidRPr="00886888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D60A2B" w:rsidRDefault="00D60A2B" w:rsidP="00D60A2B">
      <w:pPr>
        <w:rPr>
          <w:sz w:val="32"/>
          <w:szCs w:val="32"/>
        </w:rPr>
      </w:pPr>
    </w:p>
    <w:p w:rsidR="00F4473A" w:rsidRPr="00F4473A" w:rsidRDefault="00F4473A" w:rsidP="00F4473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F4473A">
        <w:rPr>
          <w:sz w:val="28"/>
          <w:szCs w:val="28"/>
        </w:rPr>
        <w:t>Анализ исполнения администрации городского округа Кинель функции регионального государственного экологического надзора за 2016 год:</w:t>
      </w:r>
    </w:p>
    <w:p w:rsidR="00F4473A" w:rsidRPr="00F4473A" w:rsidRDefault="00F4473A" w:rsidP="00F4473A">
      <w:pPr>
        <w:autoSpaceDE w:val="0"/>
        <w:autoSpaceDN w:val="0"/>
        <w:adjustRightInd w:val="0"/>
        <w:spacing w:line="276" w:lineRule="auto"/>
        <w:ind w:firstLine="539"/>
        <w:jc w:val="both"/>
        <w:rPr>
          <w:bCs/>
          <w:sz w:val="28"/>
          <w:szCs w:val="28"/>
        </w:rPr>
      </w:pPr>
      <w:r w:rsidRPr="00F4473A">
        <w:rPr>
          <w:sz w:val="28"/>
          <w:szCs w:val="28"/>
        </w:rPr>
        <w:t xml:space="preserve">1. Удельный вес выполнения плана </w:t>
      </w:r>
      <w:r w:rsidRPr="00F4473A">
        <w:rPr>
          <w:bCs/>
          <w:sz w:val="28"/>
          <w:szCs w:val="28"/>
        </w:rPr>
        <w:t>проведения плановых проверок за  2016 год в отношении юридических лиц и индивидуальных предпринимателей (в %) -  0 %.</w:t>
      </w:r>
    </w:p>
    <w:p w:rsidR="00F4473A" w:rsidRPr="00F4473A" w:rsidRDefault="00F4473A" w:rsidP="00F4473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F4473A">
        <w:rPr>
          <w:bCs/>
          <w:sz w:val="28"/>
          <w:szCs w:val="28"/>
        </w:rPr>
        <w:t>2.</w:t>
      </w:r>
      <w:r w:rsidRPr="00F4473A">
        <w:rPr>
          <w:sz w:val="28"/>
          <w:szCs w:val="28"/>
        </w:rPr>
        <w:t xml:space="preserve"> Удельный вес проверок, в  ходе которых выявлены нарушения природоохранного законодательства, (в %)- 0 %.</w:t>
      </w:r>
    </w:p>
    <w:p w:rsidR="00F4473A" w:rsidRPr="00F4473A" w:rsidRDefault="00F4473A" w:rsidP="00F4473A">
      <w:pPr>
        <w:spacing w:line="276" w:lineRule="auto"/>
        <w:ind w:firstLine="539"/>
        <w:jc w:val="both"/>
        <w:rPr>
          <w:sz w:val="28"/>
          <w:szCs w:val="28"/>
        </w:rPr>
      </w:pPr>
      <w:r w:rsidRPr="00F4473A">
        <w:rPr>
          <w:sz w:val="28"/>
          <w:szCs w:val="28"/>
        </w:rPr>
        <w:t>3. Доля проведенных внеплановых проверок в отношении юридических лиц и индивидуальных предпринимателей (</w:t>
      </w:r>
      <w:proofErr w:type="gramStart"/>
      <w:r w:rsidRPr="00F4473A">
        <w:rPr>
          <w:sz w:val="28"/>
          <w:szCs w:val="28"/>
        </w:rPr>
        <w:t>в</w:t>
      </w:r>
      <w:proofErr w:type="gramEnd"/>
      <w:r w:rsidRPr="00F4473A">
        <w:rPr>
          <w:sz w:val="28"/>
          <w:szCs w:val="28"/>
        </w:rPr>
        <w:t xml:space="preserve"> % </w:t>
      </w:r>
      <w:proofErr w:type="gramStart"/>
      <w:r w:rsidRPr="00F4473A">
        <w:rPr>
          <w:sz w:val="28"/>
          <w:szCs w:val="28"/>
        </w:rPr>
        <w:t>от</w:t>
      </w:r>
      <w:proofErr w:type="gramEnd"/>
      <w:r w:rsidRPr="00F4473A">
        <w:rPr>
          <w:sz w:val="28"/>
          <w:szCs w:val="28"/>
        </w:rPr>
        <w:t xml:space="preserve"> общего числа проведенных проверок в отношении юридических лиц и индивидуальных предпринимателей) -  0,0 %;</w:t>
      </w:r>
    </w:p>
    <w:p w:rsidR="00F4473A" w:rsidRPr="00F4473A" w:rsidRDefault="00F4473A" w:rsidP="00F4473A">
      <w:pPr>
        <w:spacing w:line="276" w:lineRule="auto"/>
        <w:ind w:firstLine="539"/>
        <w:jc w:val="both"/>
        <w:rPr>
          <w:sz w:val="28"/>
          <w:szCs w:val="28"/>
        </w:rPr>
      </w:pPr>
      <w:r w:rsidRPr="00F4473A">
        <w:rPr>
          <w:sz w:val="28"/>
          <w:szCs w:val="28"/>
        </w:rPr>
        <w:t>4. Количество заявлений органа регионального государственного экологического надзора, направленных в органы прокуратуры о согласовании проведения внеплановых проверок, в согласовании которых было отказано</w:t>
      </w:r>
      <w:r w:rsidRPr="00F4473A">
        <w:rPr>
          <w:rFonts w:ascii="Arial" w:hAnsi="Arial" w:cs="Arial"/>
          <w:sz w:val="28"/>
          <w:szCs w:val="28"/>
        </w:rPr>
        <w:t xml:space="preserve"> </w:t>
      </w:r>
      <w:r w:rsidRPr="00F4473A">
        <w:rPr>
          <w:sz w:val="28"/>
          <w:szCs w:val="28"/>
        </w:rPr>
        <w:t>– 0.</w:t>
      </w:r>
    </w:p>
    <w:p w:rsidR="00F4473A" w:rsidRDefault="00F4473A" w:rsidP="00F4473A">
      <w:pPr>
        <w:rPr>
          <w:sz w:val="32"/>
          <w:szCs w:val="32"/>
        </w:rPr>
      </w:pPr>
      <w:r w:rsidRPr="00F4473A">
        <w:rPr>
          <w:sz w:val="28"/>
          <w:szCs w:val="28"/>
        </w:rPr>
        <w:t xml:space="preserve">Жалоб на работу органа регионального государственного экологического надзора не поступало, постановления о привлечении к административной ответственности, признанные незаконными решениями судов и вышестоящими должностными лицами, отсутствуют. </w:t>
      </w:r>
      <w:r w:rsidRPr="00F4473A">
        <w:rPr>
          <w:b/>
          <w:sz w:val="28"/>
          <w:szCs w:val="28"/>
        </w:rPr>
        <w:t xml:space="preserve"> </w:t>
      </w:r>
      <w:r w:rsidRPr="00F4473A">
        <w:rPr>
          <w:sz w:val="28"/>
          <w:szCs w:val="28"/>
        </w:rPr>
        <w:t xml:space="preserve"> </w:t>
      </w:r>
    </w:p>
    <w:p w:rsidR="00D60A2B" w:rsidRPr="00886888" w:rsidRDefault="00D60A2B" w:rsidP="00D60A2B">
      <w:pPr>
        <w:rPr>
          <w:sz w:val="32"/>
          <w:szCs w:val="32"/>
        </w:rPr>
      </w:pP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D60A2B" w:rsidRPr="00F828AB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D60A2B" w:rsidRPr="00886888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D60A2B" w:rsidRPr="00D60A2B" w:rsidRDefault="00D60A2B" w:rsidP="00D60A2B">
      <w:pPr>
        <w:rPr>
          <w:sz w:val="32"/>
          <w:szCs w:val="32"/>
        </w:rPr>
      </w:pPr>
    </w:p>
    <w:p w:rsidR="00F4473A" w:rsidRPr="00F4473A" w:rsidRDefault="00F4473A" w:rsidP="00F4473A">
      <w:pPr>
        <w:spacing w:line="276" w:lineRule="auto"/>
        <w:ind w:firstLine="539"/>
        <w:jc w:val="both"/>
        <w:rPr>
          <w:bCs/>
          <w:sz w:val="28"/>
          <w:szCs w:val="28"/>
        </w:rPr>
      </w:pPr>
      <w:proofErr w:type="gramStart"/>
      <w:r w:rsidRPr="00F4473A">
        <w:rPr>
          <w:bCs/>
          <w:sz w:val="28"/>
          <w:szCs w:val="28"/>
        </w:rPr>
        <w:t xml:space="preserve">Обжалования действий (бездействий) органа </w:t>
      </w:r>
      <w:r w:rsidRPr="00F4473A">
        <w:rPr>
          <w:sz w:val="28"/>
          <w:szCs w:val="28"/>
        </w:rPr>
        <w:t>регионального государственного экологического надзора</w:t>
      </w:r>
      <w:r w:rsidRPr="00F4473A">
        <w:rPr>
          <w:bCs/>
          <w:sz w:val="28"/>
          <w:szCs w:val="28"/>
        </w:rPr>
        <w:t>, повлекших за собой нарушение прав юридического лица, индивидуального предпринимателя при проведении проверки, в административном или судебном порядке, а также случаев вынесения протестов на положения устава и иных нормативно правовых актов муниципального образования по результатам прокурорских проверок на территории городского округа Кинель не имеется.</w:t>
      </w:r>
      <w:proofErr w:type="gramEnd"/>
    </w:p>
    <w:p w:rsidR="00D60A2B" w:rsidRPr="00D60A2B" w:rsidRDefault="00D60A2B" w:rsidP="00D60A2B">
      <w:pPr>
        <w:rPr>
          <w:sz w:val="32"/>
          <w:szCs w:val="32"/>
        </w:rPr>
      </w:pPr>
    </w:p>
    <w:p w:rsidR="00D60A2B" w:rsidRPr="00886888" w:rsidRDefault="00D60A2B" w:rsidP="00D60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404177" w:rsidRDefault="00404177" w:rsidP="00886888">
      <w:pPr>
        <w:rPr>
          <w:sz w:val="32"/>
          <w:szCs w:val="32"/>
        </w:rPr>
      </w:pPr>
    </w:p>
    <w:sectPr w:rsidR="00404177" w:rsidSect="00790168">
      <w:headerReference w:type="default" r:id="rId8"/>
      <w:footerReference w:type="default" r:id="rId9"/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0F9" w:rsidRDefault="007860F9" w:rsidP="00404177">
      <w:r>
        <w:separator/>
      </w:r>
    </w:p>
  </w:endnote>
  <w:endnote w:type="continuationSeparator" w:id="0">
    <w:p w:rsidR="007860F9" w:rsidRDefault="007860F9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0168">
      <w:rPr>
        <w:noProof/>
      </w:rPr>
      <w:t>9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0F9" w:rsidRDefault="007860F9" w:rsidP="00404177">
      <w:r>
        <w:separator/>
      </w:r>
    </w:p>
  </w:footnote>
  <w:footnote w:type="continuationSeparator" w:id="0">
    <w:p w:rsidR="007860F9" w:rsidRDefault="007860F9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82E09"/>
    <w:multiLevelType w:val="hybridMultilevel"/>
    <w:tmpl w:val="B74EE2EE"/>
    <w:lvl w:ilvl="0" w:tplc="61C41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1328F9"/>
    <w:rsid w:val="002F6D24"/>
    <w:rsid w:val="0034711A"/>
    <w:rsid w:val="00404177"/>
    <w:rsid w:val="0042029C"/>
    <w:rsid w:val="005542D8"/>
    <w:rsid w:val="005A1F26"/>
    <w:rsid w:val="005B5D4B"/>
    <w:rsid w:val="006429BD"/>
    <w:rsid w:val="006961EB"/>
    <w:rsid w:val="00710F1C"/>
    <w:rsid w:val="00755FAF"/>
    <w:rsid w:val="007860F9"/>
    <w:rsid w:val="00790168"/>
    <w:rsid w:val="0083213D"/>
    <w:rsid w:val="00843529"/>
    <w:rsid w:val="00886888"/>
    <w:rsid w:val="008A0EF2"/>
    <w:rsid w:val="008E7D6B"/>
    <w:rsid w:val="00A6696F"/>
    <w:rsid w:val="00B24DB1"/>
    <w:rsid w:val="00B628C6"/>
    <w:rsid w:val="00CD6E5D"/>
    <w:rsid w:val="00D524F4"/>
    <w:rsid w:val="00D60A2B"/>
    <w:rsid w:val="00DA0BF9"/>
    <w:rsid w:val="00DD671F"/>
    <w:rsid w:val="00E14580"/>
    <w:rsid w:val="00E823FF"/>
    <w:rsid w:val="00F31C3C"/>
    <w:rsid w:val="00F4473A"/>
    <w:rsid w:val="00FA4316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2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2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2017-02-01T05:23:00Z</dcterms:created>
  <dcterms:modified xsi:type="dcterms:W3CDTF">2017-02-01T05:26:00Z</dcterms:modified>
</cp:coreProperties>
</file>