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3634" w:rsidRPr="00701570" w:rsidRDefault="00B67DB7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к</w:t>
      </w:r>
      <w:r w:rsidR="006C3634" w:rsidRPr="00701570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701570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Кинель </w:t>
      </w:r>
    </w:p>
    <w:p w:rsidR="006E0B89" w:rsidRPr="00701570" w:rsidRDefault="00131AA8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«</w:t>
      </w:r>
      <w:r w:rsidR="00EA722E" w:rsidRPr="0070157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D65B9" w:rsidRPr="00701570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EA722E" w:rsidRPr="00701570">
        <w:rPr>
          <w:rFonts w:ascii="Times New Roman" w:hAnsi="Times New Roman" w:cs="Times New Roman"/>
          <w:sz w:val="28"/>
          <w:szCs w:val="28"/>
        </w:rPr>
        <w:t>дополнений в Правила благоустройства территории городского округа Кинель Самарской области, утвержден</w:t>
      </w:r>
      <w:r w:rsidR="00A025A6" w:rsidRPr="00701570">
        <w:rPr>
          <w:rFonts w:ascii="Times New Roman" w:hAnsi="Times New Roman" w:cs="Times New Roman"/>
          <w:sz w:val="28"/>
          <w:szCs w:val="28"/>
        </w:rPr>
        <w:t>н</w:t>
      </w:r>
      <w:r w:rsidR="00EA722E" w:rsidRPr="00701570">
        <w:rPr>
          <w:rFonts w:ascii="Times New Roman" w:hAnsi="Times New Roman" w:cs="Times New Roman"/>
          <w:sz w:val="28"/>
          <w:szCs w:val="28"/>
        </w:rPr>
        <w:t>ы</w:t>
      </w:r>
      <w:r w:rsidR="00A025A6" w:rsidRPr="00701570">
        <w:rPr>
          <w:rFonts w:ascii="Times New Roman" w:hAnsi="Times New Roman" w:cs="Times New Roman"/>
          <w:sz w:val="28"/>
          <w:szCs w:val="28"/>
        </w:rPr>
        <w:t>е</w:t>
      </w:r>
      <w:r w:rsidR="00EA722E" w:rsidRPr="00701570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2018г. №364</w:t>
      </w:r>
      <w:r w:rsidR="0002577C" w:rsidRPr="00701570">
        <w:rPr>
          <w:rFonts w:ascii="Times New Roman" w:hAnsi="Times New Roman" w:cs="Times New Roman"/>
          <w:sz w:val="28"/>
          <w:szCs w:val="28"/>
        </w:rPr>
        <w:t>»</w:t>
      </w:r>
    </w:p>
    <w:p w:rsidR="003A4396" w:rsidRDefault="00BA0CB0" w:rsidP="003A439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Думы </w:t>
      </w:r>
      <w:r w:rsidR="00333992"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Кинель «</w:t>
      </w:r>
      <w:r w:rsidR="00EA722E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</w:t>
      </w:r>
      <w:r w:rsidR="008D6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изменений и </w:t>
      </w:r>
      <w:r w:rsidR="00EA722E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дополнений в Правила благоустройства территории городского округа Кинель Самарской области, утвержден</w:t>
      </w:r>
      <w:r w:rsidR="00A025A6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EA722E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A025A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A722E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Кинель Самарской области от 28 июня 2018г. №364</w:t>
      </w:r>
      <w:r w:rsidR="00333992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33992"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разработан в соответствии с </w:t>
      </w:r>
      <w:r w:rsidR="00A025A6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>Градостроительным кодексом Российской Федерации</w:t>
      </w:r>
      <w:r w:rsidR="00A025A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025A6"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</w:t>
      </w:r>
      <w:r w:rsidR="007A31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октября </w:t>
      </w:r>
      <w:r w:rsidR="00333992"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>2003</w:t>
      </w:r>
      <w:r w:rsidR="007A3149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333992"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333992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A722E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29 декабря 2017г. №463-ФЗ "О внесении изменений в Федеральный закон "Об общих принципах организации местного самоуправления в Ро</w:t>
      </w:r>
      <w:bookmarkStart w:id="0" w:name="_GoBack"/>
      <w:bookmarkEnd w:id="0"/>
      <w:r w:rsidR="00EA722E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ссийской Федерации" и отдельные законодательные акты Российской </w:t>
      </w:r>
      <w:r w:rsidR="00EA722E" w:rsidRPr="00A025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Федерации", </w:t>
      </w:r>
      <w:r w:rsidR="00A025A6" w:rsidRPr="00A025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Самарской области от 5 июля 2010г. №76-ГД "О государственном регулировании торговой деятельности </w:t>
      </w:r>
      <w:r w:rsidR="00A025A6" w:rsidRPr="00A025A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территории Самарской области", </w:t>
      </w:r>
      <w:r w:rsidR="00EA722E" w:rsidRPr="00A025A6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Самарской области от 13 июня 2018г. №48-ГД «О порядке определения границ</w:t>
      </w:r>
      <w:r w:rsidR="00EA722E" w:rsidRPr="00EA7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прилегающих территорий для целей благоустройства в Самарской области»</w:t>
      </w:r>
      <w:r w:rsidR="00EA722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A722E" w:rsidRDefault="00EA722E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B3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решения </w:t>
      </w:r>
      <w:r w:rsidR="00A025A6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D90DB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90DB3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D90DB3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утверждённые решением Думы городского округа Кинель Самарской области от 28</w:t>
      </w:r>
      <w:r w:rsidR="00A02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D90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2018г. №364, </w:t>
      </w:r>
      <w:r w:rsidRPr="00D90DB3">
        <w:rPr>
          <w:rFonts w:ascii="Times New Roman" w:hAnsi="Times New Roman" w:cs="Times New Roman"/>
          <w:sz w:val="28"/>
          <w:szCs w:val="28"/>
        </w:rPr>
        <w:t>раздел</w:t>
      </w:r>
      <w:r w:rsidR="008D65B9">
        <w:rPr>
          <w:rFonts w:ascii="Times New Roman" w:hAnsi="Times New Roman" w:cs="Times New Roman"/>
          <w:sz w:val="28"/>
          <w:szCs w:val="28"/>
        </w:rPr>
        <w:t>ом</w:t>
      </w:r>
      <w:r w:rsidRPr="00D90DB3">
        <w:rPr>
          <w:rFonts w:ascii="Times New Roman" w:hAnsi="Times New Roman" w:cs="Times New Roman"/>
          <w:sz w:val="28"/>
          <w:szCs w:val="28"/>
        </w:rPr>
        <w:t xml:space="preserve"> «Участие,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территорий» и </w:t>
      </w:r>
      <w:r w:rsidR="008D65B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D90DB3">
        <w:rPr>
          <w:rFonts w:ascii="Times New Roman" w:hAnsi="Times New Roman" w:cs="Times New Roman"/>
          <w:sz w:val="28"/>
          <w:szCs w:val="28"/>
        </w:rPr>
        <w:t xml:space="preserve">«Определение границ прилегающих территорий». </w:t>
      </w:r>
    </w:p>
    <w:p w:rsidR="00A025A6" w:rsidRPr="00D90DB3" w:rsidRDefault="00A025A6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раздела </w:t>
      </w:r>
      <w:r w:rsidRPr="00D90DB3">
        <w:rPr>
          <w:rFonts w:ascii="Times New Roman" w:hAnsi="Times New Roman" w:cs="Times New Roman"/>
          <w:sz w:val="28"/>
          <w:szCs w:val="28"/>
        </w:rPr>
        <w:t xml:space="preserve">«Участие, в том числе финансовое, собственников и (или) иных законных владельцев зданий, строений, сооружений, земельных </w:t>
      </w:r>
      <w:r w:rsidRPr="00D90DB3">
        <w:rPr>
          <w:rFonts w:ascii="Times New Roman" w:hAnsi="Times New Roman" w:cs="Times New Roman"/>
          <w:sz w:val="28"/>
          <w:szCs w:val="28"/>
        </w:rPr>
        <w:lastRenderedPageBreak/>
        <w:t>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территорий»</w:t>
      </w:r>
      <w:r w:rsidR="00580161">
        <w:rPr>
          <w:rFonts w:ascii="Times New Roman" w:hAnsi="Times New Roman" w:cs="Times New Roman"/>
          <w:sz w:val="28"/>
          <w:szCs w:val="28"/>
        </w:rPr>
        <w:t xml:space="preserve"> в Правилах благоустройства территории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A025A6">
        <w:rPr>
          <w:rFonts w:ascii="Times New Roman" w:hAnsi="Times New Roman" w:cs="Times New Roman"/>
          <w:sz w:val="28"/>
          <w:szCs w:val="28"/>
        </w:rPr>
        <w:t xml:space="preserve"> </w:t>
      </w:r>
      <w:r w:rsidRPr="006D2501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D25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250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EA722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72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22E">
        <w:rPr>
          <w:rFonts w:ascii="Times New Roman" w:hAnsi="Times New Roman" w:cs="Times New Roman"/>
          <w:sz w:val="28"/>
          <w:szCs w:val="28"/>
        </w:rPr>
        <w:t xml:space="preserve"> от 29 декабря 2017г. №463-ФЗ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25A6" w:rsidRDefault="00EA722E" w:rsidP="00A025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B3">
        <w:rPr>
          <w:rFonts w:ascii="Times New Roman" w:hAnsi="Times New Roman" w:cs="Times New Roman"/>
          <w:sz w:val="28"/>
          <w:szCs w:val="28"/>
        </w:rPr>
        <w:t>Предлагается</w:t>
      </w:r>
      <w:r w:rsidR="00580161">
        <w:rPr>
          <w:rFonts w:ascii="Times New Roman" w:hAnsi="Times New Roman" w:cs="Times New Roman"/>
          <w:sz w:val="28"/>
          <w:szCs w:val="28"/>
        </w:rPr>
        <w:t xml:space="preserve"> </w:t>
      </w:r>
      <w:r w:rsidRPr="00D90DB3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7A3149">
        <w:rPr>
          <w:rFonts w:ascii="Times New Roman" w:hAnsi="Times New Roman" w:cs="Times New Roman"/>
          <w:sz w:val="28"/>
          <w:szCs w:val="28"/>
        </w:rPr>
        <w:t>,</w:t>
      </w:r>
      <w:r w:rsidRPr="00D90DB3">
        <w:rPr>
          <w:rFonts w:ascii="Times New Roman" w:hAnsi="Times New Roman" w:cs="Times New Roman"/>
          <w:sz w:val="28"/>
          <w:szCs w:val="28"/>
        </w:rPr>
        <w:t xml:space="preserve"> границы прилегающих территорий </w:t>
      </w:r>
      <w:r w:rsidR="00580161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D90DB3">
        <w:rPr>
          <w:rFonts w:ascii="Times New Roman" w:hAnsi="Times New Roman" w:cs="Times New Roman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территории. При этом не исключается возможность заключение соглашения об определении границ прилегающей территории между администрацией городского округа и собственником или иным законным владельцем здания, строения, сооружения, земельного участка либо уполномоченным лицом.</w:t>
      </w:r>
      <w:r w:rsidR="00A0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A6" w:rsidRPr="00A025A6" w:rsidRDefault="00A025A6" w:rsidP="00A025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5A6">
        <w:rPr>
          <w:rFonts w:ascii="Times New Roman" w:hAnsi="Times New Roman" w:cs="Times New Roman"/>
          <w:sz w:val="28"/>
          <w:szCs w:val="28"/>
        </w:rPr>
        <w:t>Данным проектом решения перечень нестационарных торговых объектов приведён в соответствие с Законом Самарской области от 5 июля 2010г. №76-ГД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A6">
        <w:rPr>
          <w:rFonts w:ascii="Times New Roman" w:hAnsi="Times New Roman" w:cs="Times New Roman"/>
          <w:sz w:val="28"/>
          <w:szCs w:val="28"/>
        </w:rPr>
        <w:t xml:space="preserve">"О государственном регулировании торговой деятельности </w:t>
      </w:r>
      <w:r w:rsidRPr="00A025A6">
        <w:rPr>
          <w:rFonts w:ascii="Times New Roman" w:hAnsi="Times New Roman" w:cs="Times New Roman"/>
          <w:sz w:val="28"/>
          <w:szCs w:val="28"/>
        </w:rPr>
        <w:br/>
        <w:t>на территории Самарской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DB3" w:rsidRPr="00D90DB3" w:rsidRDefault="005267B8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D90DB3">
        <w:rPr>
          <w:rFonts w:ascii="Times New Roman" w:hAnsi="Times New Roman" w:cs="Times New Roman"/>
          <w:sz w:val="28"/>
          <w:szCs w:val="28"/>
        </w:rPr>
        <w:t xml:space="preserve">дополнения позволят реализовать органам местного самоуправления полномочия данные им </w:t>
      </w:r>
      <w:r w:rsidR="00D90DB3" w:rsidRPr="006D2501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A025A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90DB3" w:rsidRPr="006D2501">
        <w:rPr>
          <w:rFonts w:ascii="Times New Roman" w:hAnsi="Times New Roman" w:cs="Times New Roman"/>
          <w:sz w:val="28"/>
          <w:szCs w:val="28"/>
        </w:rPr>
        <w:t>2003</w:t>
      </w:r>
      <w:r w:rsidR="007A3149">
        <w:rPr>
          <w:rFonts w:ascii="Times New Roman" w:hAnsi="Times New Roman" w:cs="Times New Roman"/>
          <w:sz w:val="28"/>
          <w:szCs w:val="28"/>
        </w:rPr>
        <w:t>г.</w:t>
      </w:r>
      <w:r w:rsidR="00D90DB3" w:rsidRPr="006D250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90DB3">
        <w:rPr>
          <w:rFonts w:ascii="Times New Roman" w:hAnsi="Times New Roman" w:cs="Times New Roman"/>
          <w:sz w:val="28"/>
          <w:szCs w:val="28"/>
        </w:rPr>
        <w:t xml:space="preserve"> и создать для жителей городского округа благоприятную комфортную среду.</w:t>
      </w:r>
    </w:p>
    <w:p w:rsidR="00EA722E" w:rsidRPr="00D90DB3" w:rsidRDefault="00EA722E" w:rsidP="00D90DB3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02577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2018-05-22T07:54:00Z</cp:lastPrinted>
  <dcterms:created xsi:type="dcterms:W3CDTF">2013-01-23T11:13:00Z</dcterms:created>
  <dcterms:modified xsi:type="dcterms:W3CDTF">2018-08-21T07:06:00Z</dcterms:modified>
</cp:coreProperties>
</file>