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4C" w:rsidRPr="00397E96" w:rsidRDefault="005A354C" w:rsidP="00397E96">
      <w:pPr>
        <w:jc w:val="center"/>
        <w:rPr>
          <w:b/>
          <w:szCs w:val="28"/>
        </w:rPr>
      </w:pPr>
      <w:r w:rsidRPr="00397E96">
        <w:rPr>
          <w:b/>
          <w:szCs w:val="28"/>
        </w:rPr>
        <w:t>УВЕДОМЛЕНИЕ</w:t>
      </w:r>
    </w:p>
    <w:p w:rsidR="005A354C" w:rsidRPr="00397E96" w:rsidRDefault="005A354C" w:rsidP="00397E96">
      <w:pPr>
        <w:jc w:val="center"/>
        <w:rPr>
          <w:b/>
          <w:szCs w:val="28"/>
        </w:rPr>
      </w:pPr>
      <w:r w:rsidRPr="00397E96">
        <w:rPr>
          <w:b/>
          <w:szCs w:val="28"/>
        </w:rPr>
        <w:t xml:space="preserve">о подготовке проекта </w:t>
      </w:r>
      <w:r w:rsidR="00517513">
        <w:rPr>
          <w:b/>
          <w:szCs w:val="28"/>
        </w:rPr>
        <w:t xml:space="preserve">муниципального </w:t>
      </w:r>
      <w:r w:rsidRPr="00397E96">
        <w:rPr>
          <w:b/>
          <w:szCs w:val="28"/>
        </w:rPr>
        <w:t>нормативного правового акта</w:t>
      </w:r>
      <w:r w:rsidRPr="00397E96">
        <w:rPr>
          <w:rStyle w:val="a3"/>
          <w:szCs w:val="28"/>
        </w:rPr>
        <w:t xml:space="preserve"> городского округа </w:t>
      </w:r>
      <w:r w:rsidR="00ED79B9">
        <w:rPr>
          <w:rStyle w:val="a3"/>
          <w:szCs w:val="28"/>
        </w:rPr>
        <w:t>Кинель Самарской области</w:t>
      </w:r>
      <w:r w:rsidRPr="00397E96">
        <w:rPr>
          <w:b/>
          <w:szCs w:val="28"/>
        </w:rPr>
        <w:t>, затрагивающего вопросы осуществления предпринимательской и инвестиционной деятельности</w:t>
      </w:r>
    </w:p>
    <w:p w:rsidR="005A354C" w:rsidRPr="00397E96" w:rsidRDefault="005A354C" w:rsidP="00397E96">
      <w:pPr>
        <w:ind w:firstLine="709"/>
        <w:jc w:val="both"/>
        <w:rPr>
          <w:szCs w:val="28"/>
        </w:rPr>
      </w:pPr>
    </w:p>
    <w:p w:rsidR="005A354C" w:rsidRPr="00397E96" w:rsidRDefault="005A354C" w:rsidP="0021049A">
      <w:pPr>
        <w:ind w:firstLine="709"/>
        <w:jc w:val="both"/>
        <w:rPr>
          <w:szCs w:val="28"/>
        </w:rPr>
      </w:pPr>
      <w:r w:rsidRPr="00397E96">
        <w:rPr>
          <w:szCs w:val="28"/>
        </w:rPr>
        <w:t xml:space="preserve">Настоящим </w:t>
      </w:r>
      <w:r w:rsidR="000D376A">
        <w:rPr>
          <w:szCs w:val="28"/>
        </w:rPr>
        <w:t xml:space="preserve">управление экономического развития, инвестиций и потребительского рынка </w:t>
      </w:r>
      <w:r w:rsidRPr="00397E96">
        <w:rPr>
          <w:szCs w:val="28"/>
        </w:rPr>
        <w:t>администраци</w:t>
      </w:r>
      <w:r w:rsidR="000D376A">
        <w:rPr>
          <w:szCs w:val="28"/>
        </w:rPr>
        <w:t>и</w:t>
      </w:r>
      <w:r w:rsidRPr="00397E96">
        <w:rPr>
          <w:szCs w:val="28"/>
        </w:rPr>
        <w:t xml:space="preserve"> городского округа Кинель Самарской области извещает о начале обсуждения разработанного проекта постановления администрации городского округа </w:t>
      </w:r>
      <w:proofErr w:type="spellStart"/>
      <w:r w:rsidRPr="00397E96">
        <w:rPr>
          <w:szCs w:val="28"/>
        </w:rPr>
        <w:t>Кинель</w:t>
      </w:r>
      <w:proofErr w:type="spellEnd"/>
      <w:r w:rsidRPr="00397E96">
        <w:rPr>
          <w:szCs w:val="28"/>
        </w:rPr>
        <w:t xml:space="preserve"> </w:t>
      </w:r>
      <w:r w:rsidR="0021049A" w:rsidRPr="0021049A">
        <w:rPr>
          <w:szCs w:val="28"/>
        </w:rPr>
        <w:t>«</w:t>
      </w:r>
      <w:r w:rsidR="0021049A" w:rsidRPr="0021049A">
        <w:t xml:space="preserve">Об утверждении административного регламента предоставления муниципальной услуги </w:t>
      </w:r>
      <w:r w:rsidR="0021049A" w:rsidRPr="0021049A">
        <w:rPr>
          <w:szCs w:val="28"/>
        </w:rPr>
        <w:t>«Выдача разрешений (продление, переоформление) на право организации розничного рынка»</w:t>
      </w:r>
      <w:r w:rsidR="0021049A">
        <w:rPr>
          <w:szCs w:val="28"/>
        </w:rPr>
        <w:t xml:space="preserve"> </w:t>
      </w:r>
      <w:r w:rsidR="00347CD3">
        <w:rPr>
          <w:bCs/>
          <w:szCs w:val="28"/>
        </w:rPr>
        <w:t xml:space="preserve"> </w:t>
      </w:r>
      <w:r w:rsidRPr="00397E96">
        <w:rPr>
          <w:szCs w:val="28"/>
        </w:rPr>
        <w:t xml:space="preserve"> и сборе предложений заинтересованных лиц.</w:t>
      </w:r>
    </w:p>
    <w:p w:rsidR="005A354C" w:rsidRPr="00397E96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Предложения  принимаются по адресу: 446430, Самарская область, г</w:t>
      </w:r>
      <w:proofErr w:type="gramStart"/>
      <w:r w:rsidRPr="00397E9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97E96">
        <w:rPr>
          <w:rFonts w:ascii="Times New Roman" w:hAnsi="Times New Roman" w:cs="Times New Roman"/>
          <w:sz w:val="28"/>
          <w:szCs w:val="28"/>
        </w:rPr>
        <w:t xml:space="preserve">инель, ул.Мира, 42А, а также по адресу электронной почты: </w:t>
      </w:r>
      <w:hyperlink r:id="rId5" w:history="1"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97E96">
        <w:rPr>
          <w:rFonts w:ascii="Times New Roman" w:hAnsi="Times New Roman" w:cs="Times New Roman"/>
          <w:sz w:val="28"/>
          <w:szCs w:val="28"/>
        </w:rPr>
        <w:t>.</w:t>
      </w:r>
    </w:p>
    <w:p w:rsidR="005A354C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Получить информацию можно по телефон</w:t>
      </w:r>
      <w:r w:rsidR="00B23760">
        <w:rPr>
          <w:rFonts w:ascii="Times New Roman" w:hAnsi="Times New Roman" w:cs="Times New Roman"/>
          <w:sz w:val="28"/>
          <w:szCs w:val="28"/>
        </w:rPr>
        <w:t>ам</w:t>
      </w:r>
      <w:r w:rsidRPr="00397E96">
        <w:rPr>
          <w:rFonts w:ascii="Times New Roman" w:hAnsi="Times New Roman" w:cs="Times New Roman"/>
          <w:sz w:val="28"/>
          <w:szCs w:val="28"/>
        </w:rPr>
        <w:t xml:space="preserve">: (84663) </w:t>
      </w:r>
      <w:r w:rsidR="00B23760">
        <w:rPr>
          <w:rFonts w:ascii="Times New Roman" w:hAnsi="Times New Roman" w:cs="Times New Roman"/>
          <w:sz w:val="28"/>
          <w:szCs w:val="28"/>
        </w:rPr>
        <w:t>2-18-48, 6-10-31</w:t>
      </w:r>
      <w:r w:rsidRPr="00397E96">
        <w:rPr>
          <w:rFonts w:ascii="Times New Roman" w:hAnsi="Times New Roman" w:cs="Times New Roman"/>
          <w:sz w:val="28"/>
          <w:szCs w:val="28"/>
        </w:rPr>
        <w:t>.</w:t>
      </w:r>
    </w:p>
    <w:p w:rsidR="00397E96" w:rsidRPr="00397E96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Срок приема предложений заинтересованных лиц</w:t>
      </w:r>
      <w:r w:rsidR="008A586E">
        <w:rPr>
          <w:rFonts w:ascii="Times New Roman" w:hAnsi="Times New Roman" w:cs="Times New Roman"/>
          <w:sz w:val="28"/>
          <w:szCs w:val="28"/>
        </w:rPr>
        <w:t>:</w:t>
      </w:r>
      <w:r w:rsidRPr="00397E96">
        <w:rPr>
          <w:rFonts w:ascii="Times New Roman" w:hAnsi="Times New Roman" w:cs="Times New Roman"/>
          <w:sz w:val="28"/>
          <w:szCs w:val="28"/>
        </w:rPr>
        <w:t xml:space="preserve"> </w:t>
      </w:r>
      <w:r w:rsidR="00666972">
        <w:rPr>
          <w:rFonts w:ascii="Times New Roman" w:hAnsi="Times New Roman" w:cs="Times New Roman"/>
          <w:sz w:val="28"/>
          <w:szCs w:val="28"/>
        </w:rPr>
        <w:t>5</w:t>
      </w:r>
      <w:r w:rsidR="00553CAC" w:rsidRPr="00397E96">
        <w:rPr>
          <w:rFonts w:ascii="Times New Roman" w:hAnsi="Times New Roman" w:cs="Times New Roman"/>
          <w:sz w:val="28"/>
          <w:szCs w:val="28"/>
        </w:rPr>
        <w:t xml:space="preserve"> </w:t>
      </w:r>
      <w:r w:rsidR="00666972">
        <w:rPr>
          <w:rFonts w:ascii="Times New Roman" w:hAnsi="Times New Roman" w:cs="Times New Roman"/>
          <w:sz w:val="28"/>
          <w:szCs w:val="28"/>
        </w:rPr>
        <w:t>рабочих</w:t>
      </w:r>
      <w:r w:rsidR="00553CAC" w:rsidRPr="00397E96">
        <w:rPr>
          <w:rFonts w:ascii="Times New Roman" w:hAnsi="Times New Roman" w:cs="Times New Roman"/>
          <w:sz w:val="28"/>
          <w:szCs w:val="28"/>
        </w:rPr>
        <w:t xml:space="preserve"> дней со дня размещения уведомления на официальном сайте официальном сайте городского округа Кинель Самарской области (</w:t>
      </w:r>
      <w:r w:rsidR="004331DD">
        <w:rPr>
          <w:rFonts w:ascii="Times New Roman" w:hAnsi="Times New Roman" w:cs="Times New Roman"/>
          <w:sz w:val="28"/>
          <w:szCs w:val="28"/>
        </w:rPr>
        <w:t xml:space="preserve">с </w:t>
      </w:r>
      <w:r w:rsidR="00347CD3">
        <w:rPr>
          <w:rFonts w:ascii="Times New Roman" w:hAnsi="Times New Roman" w:cs="Times New Roman"/>
          <w:sz w:val="28"/>
          <w:szCs w:val="28"/>
        </w:rPr>
        <w:t>2</w:t>
      </w:r>
      <w:r w:rsidR="0021049A">
        <w:rPr>
          <w:rFonts w:ascii="Times New Roman" w:hAnsi="Times New Roman" w:cs="Times New Roman"/>
          <w:sz w:val="28"/>
          <w:szCs w:val="28"/>
        </w:rPr>
        <w:t>4</w:t>
      </w:r>
      <w:r w:rsidR="004331DD">
        <w:rPr>
          <w:rFonts w:ascii="Times New Roman" w:hAnsi="Times New Roman" w:cs="Times New Roman"/>
          <w:sz w:val="28"/>
          <w:szCs w:val="28"/>
        </w:rPr>
        <w:t>.0</w:t>
      </w:r>
      <w:r w:rsidR="0021049A">
        <w:rPr>
          <w:rFonts w:ascii="Times New Roman" w:hAnsi="Times New Roman" w:cs="Times New Roman"/>
          <w:sz w:val="28"/>
          <w:szCs w:val="28"/>
        </w:rPr>
        <w:t>5</w:t>
      </w:r>
      <w:r w:rsidR="004331DD">
        <w:rPr>
          <w:rFonts w:ascii="Times New Roman" w:hAnsi="Times New Roman" w:cs="Times New Roman"/>
          <w:sz w:val="28"/>
          <w:szCs w:val="28"/>
        </w:rPr>
        <w:t>.201</w:t>
      </w:r>
      <w:r w:rsidR="0021049A">
        <w:rPr>
          <w:rFonts w:ascii="Times New Roman" w:hAnsi="Times New Roman" w:cs="Times New Roman"/>
          <w:sz w:val="28"/>
          <w:szCs w:val="28"/>
        </w:rPr>
        <w:t>8</w:t>
      </w:r>
      <w:r w:rsidR="008A586E">
        <w:rPr>
          <w:rFonts w:ascii="Times New Roman" w:hAnsi="Times New Roman" w:cs="Times New Roman"/>
          <w:sz w:val="28"/>
          <w:szCs w:val="28"/>
        </w:rPr>
        <w:t xml:space="preserve"> </w:t>
      </w:r>
      <w:r w:rsidR="004331DD">
        <w:rPr>
          <w:rFonts w:ascii="Times New Roman" w:hAnsi="Times New Roman" w:cs="Times New Roman"/>
          <w:sz w:val="28"/>
          <w:szCs w:val="28"/>
        </w:rPr>
        <w:t xml:space="preserve">по </w:t>
      </w:r>
      <w:r w:rsidR="0021049A">
        <w:rPr>
          <w:rFonts w:ascii="Times New Roman" w:hAnsi="Times New Roman" w:cs="Times New Roman"/>
          <w:sz w:val="28"/>
          <w:szCs w:val="28"/>
        </w:rPr>
        <w:t>30</w:t>
      </w:r>
      <w:r w:rsidR="004331DD">
        <w:rPr>
          <w:rFonts w:ascii="Times New Roman" w:hAnsi="Times New Roman" w:cs="Times New Roman"/>
          <w:sz w:val="28"/>
          <w:szCs w:val="28"/>
        </w:rPr>
        <w:t>.0</w:t>
      </w:r>
      <w:r w:rsidR="0021049A">
        <w:rPr>
          <w:rFonts w:ascii="Times New Roman" w:hAnsi="Times New Roman" w:cs="Times New Roman"/>
          <w:sz w:val="28"/>
          <w:szCs w:val="28"/>
        </w:rPr>
        <w:t>5</w:t>
      </w:r>
      <w:r w:rsidR="004331DD">
        <w:rPr>
          <w:rFonts w:ascii="Times New Roman" w:hAnsi="Times New Roman" w:cs="Times New Roman"/>
          <w:sz w:val="28"/>
          <w:szCs w:val="28"/>
        </w:rPr>
        <w:t>.201</w:t>
      </w:r>
      <w:r w:rsidR="0021049A">
        <w:rPr>
          <w:rFonts w:ascii="Times New Roman" w:hAnsi="Times New Roman" w:cs="Times New Roman"/>
          <w:sz w:val="28"/>
          <w:szCs w:val="28"/>
        </w:rPr>
        <w:t>8</w:t>
      </w:r>
      <w:r w:rsidR="004331DD">
        <w:rPr>
          <w:rFonts w:ascii="Times New Roman" w:hAnsi="Times New Roman" w:cs="Times New Roman"/>
          <w:sz w:val="28"/>
          <w:szCs w:val="28"/>
        </w:rPr>
        <w:t>г.)</w:t>
      </w:r>
    </w:p>
    <w:p w:rsidR="00397E96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проекта нормативного правового акта.</w:t>
      </w:r>
    </w:p>
    <w:p w:rsidR="00397E96" w:rsidRPr="00397E96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Предполагаемый срок (дата) вступления в силу проекта нормативного акта в случае его принятия</w:t>
      </w:r>
      <w:r w:rsidR="00397E96" w:rsidRPr="00397E96">
        <w:rPr>
          <w:rFonts w:ascii="Times New Roman" w:hAnsi="Times New Roman" w:cs="Times New Roman"/>
          <w:sz w:val="28"/>
          <w:szCs w:val="28"/>
        </w:rPr>
        <w:t>: вступает в силу на следующий день после дня его официального опубликования.</w:t>
      </w:r>
    </w:p>
    <w:p w:rsidR="0021049A" w:rsidRPr="008737B3" w:rsidRDefault="00B23760" w:rsidP="0021049A">
      <w:pPr>
        <w:ind w:firstLine="708"/>
        <w:jc w:val="both"/>
        <w:rPr>
          <w:szCs w:val="28"/>
        </w:rPr>
      </w:pPr>
      <w:r w:rsidRPr="00F10B1F">
        <w:rPr>
          <w:szCs w:val="28"/>
        </w:rPr>
        <w:t>Цель правового регулирования, предусмотренного нормативным правовым актом</w:t>
      </w:r>
      <w:r w:rsidR="00F10B1F" w:rsidRPr="00F10B1F">
        <w:rPr>
          <w:szCs w:val="28"/>
        </w:rPr>
        <w:t xml:space="preserve">: </w:t>
      </w:r>
      <w:bookmarkStart w:id="0" w:name="sub_10216"/>
      <w:r w:rsidR="0021049A">
        <w:rPr>
          <w:szCs w:val="28"/>
        </w:rPr>
        <w:t>приведение в соответствие</w:t>
      </w:r>
      <w:r w:rsidR="00F10B1F">
        <w:rPr>
          <w:szCs w:val="28"/>
        </w:rPr>
        <w:t xml:space="preserve"> муниципальной </w:t>
      </w:r>
      <w:r w:rsidR="00F10B1F" w:rsidRPr="0021049A">
        <w:rPr>
          <w:szCs w:val="28"/>
        </w:rPr>
        <w:t xml:space="preserve">услуги </w:t>
      </w:r>
      <w:r w:rsidR="0021049A" w:rsidRPr="0021049A">
        <w:rPr>
          <w:szCs w:val="28"/>
        </w:rPr>
        <w:t>«</w:t>
      </w:r>
      <w:r w:rsidR="0021049A" w:rsidRPr="0021049A">
        <w:t xml:space="preserve">Об утверждении административного регламента предоставления муниципальной услуги </w:t>
      </w:r>
      <w:r w:rsidR="0021049A" w:rsidRPr="0021049A">
        <w:rPr>
          <w:szCs w:val="28"/>
        </w:rPr>
        <w:t>«Выдача разрешений (продление, переоформление) на право организации розничного рынка»</w:t>
      </w:r>
      <w:r w:rsidR="0021049A">
        <w:rPr>
          <w:szCs w:val="28"/>
        </w:rPr>
        <w:t xml:space="preserve"> </w:t>
      </w:r>
      <w:r w:rsidR="003C567A">
        <w:rPr>
          <w:szCs w:val="28"/>
        </w:rPr>
        <w:t xml:space="preserve"> </w:t>
      </w:r>
      <w:r w:rsidR="00F10B1F">
        <w:rPr>
          <w:szCs w:val="28"/>
        </w:rPr>
        <w:t xml:space="preserve"> в соответстви</w:t>
      </w:r>
      <w:r w:rsidR="0021049A">
        <w:rPr>
          <w:szCs w:val="28"/>
        </w:rPr>
        <w:t>е</w:t>
      </w:r>
      <w:r w:rsidR="00F10B1F">
        <w:rPr>
          <w:szCs w:val="28"/>
        </w:rPr>
        <w:t xml:space="preserve"> с </w:t>
      </w:r>
      <w:r w:rsidR="0021049A" w:rsidRPr="008737B3">
        <w:rPr>
          <w:bCs/>
          <w:color w:val="333333"/>
          <w:kern w:val="36"/>
          <w:szCs w:val="28"/>
        </w:rPr>
        <w:t>Федеральным законом "Об организации предоставления государственных и муниципальных услуг" от 27.07.2010 N 210-ФЗ.</w:t>
      </w:r>
    </w:p>
    <w:p w:rsidR="00F10B1F" w:rsidRPr="00F10B1F" w:rsidRDefault="00F10B1F" w:rsidP="0021049A">
      <w:pPr>
        <w:ind w:firstLine="708"/>
        <w:jc w:val="both"/>
        <w:rPr>
          <w:rFonts w:eastAsia="Calibri"/>
          <w:szCs w:val="28"/>
        </w:rPr>
      </w:pPr>
      <w:r>
        <w:rPr>
          <w:szCs w:val="28"/>
        </w:rPr>
        <w:t>Описание проблемы, на решение которой направлен предлагаемый к отражению в проекте нормативного акта</w:t>
      </w:r>
      <w:r w:rsidR="003C567A">
        <w:rPr>
          <w:szCs w:val="28"/>
        </w:rPr>
        <w:t xml:space="preserve"> способ правового регулирования</w:t>
      </w:r>
      <w:r>
        <w:rPr>
          <w:szCs w:val="28"/>
        </w:rPr>
        <w:t xml:space="preserve">, и описание способа правового регулирования, основных условий его применения: </w:t>
      </w:r>
      <w:r w:rsidR="0021049A">
        <w:rPr>
          <w:szCs w:val="28"/>
        </w:rPr>
        <w:t>отсутствие реализации предоставления муниципальной услуги через МФЦ и порядок досудебного обжалования решений и действий (бездействий) работников МФЦ.</w:t>
      </w:r>
    </w:p>
    <w:bookmarkEnd w:id="0"/>
    <w:p w:rsidR="00B23760" w:rsidRPr="00B23760" w:rsidRDefault="00F10B1F" w:rsidP="00B23760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 Круг</w:t>
      </w:r>
      <w:r w:rsidR="00B23760" w:rsidRPr="00B23760">
        <w:rPr>
          <w:rFonts w:eastAsia="Calibri"/>
          <w:szCs w:val="28"/>
          <w:lang w:eastAsia="en-US"/>
        </w:rPr>
        <w:t xml:space="preserve"> </w:t>
      </w:r>
      <w:r w:rsidR="005B2FE9">
        <w:rPr>
          <w:rFonts w:eastAsia="Calibri"/>
          <w:szCs w:val="28"/>
          <w:lang w:eastAsia="en-US"/>
        </w:rPr>
        <w:t xml:space="preserve">субъектов, </w:t>
      </w:r>
      <w:r w:rsidR="00B23760" w:rsidRPr="00B23760">
        <w:rPr>
          <w:rFonts w:eastAsia="Calibri"/>
          <w:szCs w:val="28"/>
          <w:lang w:eastAsia="en-US"/>
        </w:rPr>
        <w:t xml:space="preserve">на  которых  </w:t>
      </w:r>
      <w:r w:rsidR="005B2FE9">
        <w:rPr>
          <w:rFonts w:eastAsia="Calibri"/>
          <w:szCs w:val="28"/>
          <w:lang w:eastAsia="en-US"/>
        </w:rPr>
        <w:t xml:space="preserve">будет </w:t>
      </w:r>
      <w:r w:rsidR="00B23760" w:rsidRPr="00B23760">
        <w:rPr>
          <w:rFonts w:eastAsia="Calibri"/>
          <w:szCs w:val="28"/>
          <w:lang w:eastAsia="en-US"/>
        </w:rPr>
        <w:t>распространено  действие нормативного акта</w:t>
      </w:r>
      <w:r w:rsidR="005B2FE9">
        <w:rPr>
          <w:rFonts w:eastAsia="Calibri"/>
          <w:szCs w:val="28"/>
          <w:lang w:eastAsia="en-US"/>
        </w:rPr>
        <w:t xml:space="preserve"> в случае его принятия, а также сведения о необходимости или отсутствии необходимости установления переходного периода при введении в действие проекта нормативного акта в случае его принятия</w:t>
      </w:r>
      <w:r w:rsidR="00B23760" w:rsidRPr="00B23760">
        <w:rPr>
          <w:rFonts w:eastAsia="Calibri"/>
          <w:szCs w:val="28"/>
          <w:lang w:eastAsia="en-US"/>
        </w:rPr>
        <w:t>:</w:t>
      </w:r>
    </w:p>
    <w:p w:rsidR="00081249" w:rsidRDefault="00B23760" w:rsidP="00B2376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 w:rsidRPr="001C50E9">
        <w:rPr>
          <w:szCs w:val="28"/>
        </w:rPr>
        <w:t xml:space="preserve">- </w:t>
      </w:r>
      <w:r w:rsidR="005879E4">
        <w:rPr>
          <w:szCs w:val="28"/>
        </w:rPr>
        <w:t>индивидуальные предприниматели;</w:t>
      </w:r>
    </w:p>
    <w:p w:rsidR="005879E4" w:rsidRDefault="005879E4" w:rsidP="00B2376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- юридический лица.</w:t>
      </w:r>
    </w:p>
    <w:p w:rsidR="005B2FE9" w:rsidRDefault="005B2FE9" w:rsidP="00B2376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ab/>
        <w:t xml:space="preserve">      Необходимость установления переходного периода при введении в действие проекта нормативного акта в случае его принятия – отсутствует.</w:t>
      </w:r>
    </w:p>
    <w:p w:rsidR="005A354C" w:rsidRPr="00397E96" w:rsidRDefault="00081249" w:rsidP="005B2FE9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5A354C" w:rsidRPr="00397E96">
        <w:rPr>
          <w:szCs w:val="28"/>
        </w:rPr>
        <w:t xml:space="preserve">Информация о разработчике: </w:t>
      </w:r>
    </w:p>
    <w:p w:rsidR="005A354C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Наименование</w:t>
      </w:r>
      <w:r w:rsidR="002A56BB">
        <w:rPr>
          <w:rFonts w:ascii="Times New Roman" w:hAnsi="Times New Roman" w:cs="Times New Roman"/>
          <w:sz w:val="28"/>
          <w:szCs w:val="28"/>
        </w:rPr>
        <w:t xml:space="preserve">: </w:t>
      </w:r>
      <w:r w:rsidR="000D376A">
        <w:rPr>
          <w:rFonts w:ascii="Times New Roman" w:hAnsi="Times New Roman" w:cs="Times New Roman"/>
          <w:sz w:val="28"/>
          <w:szCs w:val="28"/>
        </w:rPr>
        <w:t>Управление экономического развития, инвестиций потребительского рынка а</w:t>
      </w:r>
      <w:r w:rsidR="002A56BB">
        <w:rPr>
          <w:rFonts w:ascii="Times New Roman" w:hAnsi="Times New Roman" w:cs="Times New Roman"/>
          <w:sz w:val="28"/>
          <w:szCs w:val="28"/>
        </w:rPr>
        <w:t>дминистраци</w:t>
      </w:r>
      <w:r w:rsidR="000D376A">
        <w:rPr>
          <w:rFonts w:ascii="Times New Roman" w:hAnsi="Times New Roman" w:cs="Times New Roman"/>
          <w:sz w:val="28"/>
          <w:szCs w:val="28"/>
        </w:rPr>
        <w:t>и</w:t>
      </w:r>
      <w:r w:rsidR="002A56BB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области.</w:t>
      </w:r>
    </w:p>
    <w:p w:rsidR="005A354C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Местонахождение</w:t>
      </w:r>
      <w:r w:rsidR="002A56BB">
        <w:rPr>
          <w:rFonts w:ascii="Times New Roman" w:hAnsi="Times New Roman" w:cs="Times New Roman"/>
          <w:sz w:val="28"/>
          <w:szCs w:val="28"/>
        </w:rPr>
        <w:t>: 446430, Самарская область, г</w:t>
      </w:r>
      <w:proofErr w:type="gramStart"/>
      <w:r w:rsidR="002A56B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A56BB">
        <w:rPr>
          <w:rFonts w:ascii="Times New Roman" w:hAnsi="Times New Roman" w:cs="Times New Roman"/>
          <w:sz w:val="28"/>
          <w:szCs w:val="28"/>
        </w:rPr>
        <w:t>инель, ул.Мира, 42А</w:t>
      </w:r>
      <w:r w:rsidR="00ED79B9">
        <w:rPr>
          <w:rFonts w:ascii="Times New Roman" w:hAnsi="Times New Roman" w:cs="Times New Roman"/>
          <w:sz w:val="28"/>
          <w:szCs w:val="28"/>
        </w:rPr>
        <w:t>.</w:t>
      </w:r>
    </w:p>
    <w:p w:rsidR="005A354C" w:rsidRPr="00397E96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A354C" w:rsidRPr="00397E96">
        <w:rPr>
          <w:rFonts w:ascii="Times New Roman" w:hAnsi="Times New Roman" w:cs="Times New Roman"/>
          <w:sz w:val="28"/>
          <w:szCs w:val="28"/>
        </w:rPr>
        <w:t>онтактный телефон (телефоны)</w:t>
      </w:r>
      <w:r>
        <w:rPr>
          <w:rFonts w:ascii="Times New Roman" w:hAnsi="Times New Roman" w:cs="Times New Roman"/>
          <w:sz w:val="28"/>
          <w:szCs w:val="28"/>
        </w:rPr>
        <w:t xml:space="preserve">: (84663) </w:t>
      </w:r>
      <w:r w:rsidR="00B23760">
        <w:rPr>
          <w:rFonts w:ascii="Times New Roman" w:hAnsi="Times New Roman" w:cs="Times New Roman"/>
          <w:sz w:val="28"/>
          <w:szCs w:val="28"/>
        </w:rPr>
        <w:t>2-18-48, 6-10-31</w:t>
      </w:r>
    </w:p>
    <w:p w:rsidR="00ED79B9" w:rsidRPr="00ED79B9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A354C" w:rsidRPr="00397E96">
        <w:rPr>
          <w:rFonts w:ascii="Times New Roman" w:hAnsi="Times New Roman" w:cs="Times New Roman"/>
          <w:sz w:val="28"/>
          <w:szCs w:val="28"/>
        </w:rPr>
        <w:t>дрес 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3347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D79B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347D2">
          <w:rPr>
            <w:rStyle w:val="a4"/>
            <w:rFonts w:ascii="Times New Roman" w:hAnsi="Times New Roman" w:cs="Times New Roman"/>
            <w:sz w:val="28"/>
            <w:szCs w:val="28"/>
          </w:rPr>
          <w:t>кинельгород.рф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A354C" w:rsidRPr="00ED79B9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A354C" w:rsidRPr="00397E96">
        <w:rPr>
          <w:rFonts w:ascii="Times New Roman" w:hAnsi="Times New Roman" w:cs="Times New Roman"/>
          <w:sz w:val="28"/>
          <w:szCs w:val="28"/>
        </w:rPr>
        <w:t>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A354C" w:rsidRDefault="005A354C" w:rsidP="00B23760">
      <w:pPr>
        <w:pStyle w:val="ConsPlusNonformat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Иная информация, относящаяся, по мнению органа, проводящего ОРВ, к сведениям о разработке проекта нормативного акта</w:t>
      </w:r>
      <w:r w:rsidR="00ED79B9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F77386" w:rsidRDefault="00F77386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C0CFF" w:rsidRDefault="00AC0CFF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3760" w:rsidRDefault="00B23760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C0CFF" w:rsidRDefault="00AC0CFF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1911C2" w:rsidRPr="00AC0CFF" w:rsidTr="0019294C">
        <w:trPr>
          <w:trHeight w:val="353"/>
        </w:trPr>
        <w:tc>
          <w:tcPr>
            <w:tcW w:w="4077" w:type="dxa"/>
            <w:shd w:val="clear" w:color="auto" w:fill="auto"/>
          </w:tcPr>
          <w:p w:rsidR="001911C2" w:rsidRDefault="001911C2">
            <w:pPr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 xml:space="preserve">Руководитель управления экономического развития, инвестиций и потребительского рынка администрации  городского округа </w:t>
            </w:r>
            <w:proofErr w:type="spellStart"/>
            <w:r>
              <w:rPr>
                <w:szCs w:val="28"/>
              </w:rPr>
              <w:t>Кинель</w:t>
            </w:r>
            <w:proofErr w:type="spellEnd"/>
          </w:p>
          <w:p w:rsidR="001911C2" w:rsidRDefault="001911C2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Самарской области</w:t>
            </w:r>
          </w:p>
        </w:tc>
        <w:tc>
          <w:tcPr>
            <w:tcW w:w="5812" w:type="dxa"/>
            <w:shd w:val="clear" w:color="auto" w:fill="auto"/>
          </w:tcPr>
          <w:p w:rsidR="001911C2" w:rsidRDefault="001911C2">
            <w:pPr>
              <w:jc w:val="right"/>
              <w:rPr>
                <w:rFonts w:eastAsia="Calibri"/>
                <w:szCs w:val="28"/>
                <w:lang w:eastAsia="en-US"/>
              </w:rPr>
            </w:pPr>
          </w:p>
          <w:p w:rsidR="001911C2" w:rsidRDefault="001911C2">
            <w:pPr>
              <w:jc w:val="right"/>
              <w:rPr>
                <w:szCs w:val="28"/>
              </w:rPr>
            </w:pPr>
          </w:p>
          <w:p w:rsidR="001911C2" w:rsidRDefault="001911C2">
            <w:pPr>
              <w:jc w:val="right"/>
              <w:rPr>
                <w:szCs w:val="28"/>
              </w:rPr>
            </w:pPr>
          </w:p>
          <w:p w:rsidR="001911C2" w:rsidRDefault="001911C2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</w:rPr>
              <w:t>Л.Г.Фокина</w:t>
            </w:r>
          </w:p>
        </w:tc>
      </w:tr>
    </w:tbl>
    <w:p w:rsidR="000D376A" w:rsidRPr="00F77386" w:rsidRDefault="000D376A" w:rsidP="00AC0CFF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14"/>
          <w:szCs w:val="16"/>
        </w:rPr>
      </w:pPr>
    </w:p>
    <w:sectPr w:rsidR="000D376A" w:rsidRPr="00F77386" w:rsidSect="000D376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C5FD0"/>
    <w:multiLevelType w:val="hybridMultilevel"/>
    <w:tmpl w:val="1198793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A1612"/>
    <w:rsid w:val="0000112E"/>
    <w:rsid w:val="00020E86"/>
    <w:rsid w:val="00045C96"/>
    <w:rsid w:val="00080B83"/>
    <w:rsid w:val="00081249"/>
    <w:rsid w:val="000979F0"/>
    <w:rsid w:val="000D376A"/>
    <w:rsid w:val="000D6F1D"/>
    <w:rsid w:val="001911C2"/>
    <w:rsid w:val="001A21D6"/>
    <w:rsid w:val="001C4392"/>
    <w:rsid w:val="0021049A"/>
    <w:rsid w:val="00254541"/>
    <w:rsid w:val="00261532"/>
    <w:rsid w:val="0027339C"/>
    <w:rsid w:val="002748AD"/>
    <w:rsid w:val="002A56BB"/>
    <w:rsid w:val="002F2418"/>
    <w:rsid w:val="00317A77"/>
    <w:rsid w:val="0032039B"/>
    <w:rsid w:val="00337D81"/>
    <w:rsid w:val="00347CD3"/>
    <w:rsid w:val="00384762"/>
    <w:rsid w:val="0039788E"/>
    <w:rsid w:val="00397E96"/>
    <w:rsid w:val="003B4019"/>
    <w:rsid w:val="003B6A2D"/>
    <w:rsid w:val="003C567A"/>
    <w:rsid w:val="003D5F14"/>
    <w:rsid w:val="00423B0D"/>
    <w:rsid w:val="004331DD"/>
    <w:rsid w:val="004541D0"/>
    <w:rsid w:val="004A65B0"/>
    <w:rsid w:val="004E0631"/>
    <w:rsid w:val="00506064"/>
    <w:rsid w:val="00517513"/>
    <w:rsid w:val="00553CAC"/>
    <w:rsid w:val="005879E4"/>
    <w:rsid w:val="005A354C"/>
    <w:rsid w:val="005B2FE9"/>
    <w:rsid w:val="005B7E8F"/>
    <w:rsid w:val="005E113F"/>
    <w:rsid w:val="00602F7B"/>
    <w:rsid w:val="0064241D"/>
    <w:rsid w:val="00666972"/>
    <w:rsid w:val="00692E72"/>
    <w:rsid w:val="006F1C34"/>
    <w:rsid w:val="006F442B"/>
    <w:rsid w:val="00701A0C"/>
    <w:rsid w:val="00727686"/>
    <w:rsid w:val="00751CAD"/>
    <w:rsid w:val="007813FE"/>
    <w:rsid w:val="007912A8"/>
    <w:rsid w:val="008A586E"/>
    <w:rsid w:val="008E0939"/>
    <w:rsid w:val="009035F5"/>
    <w:rsid w:val="009319F8"/>
    <w:rsid w:val="009A2498"/>
    <w:rsid w:val="00A87687"/>
    <w:rsid w:val="00AC0CFF"/>
    <w:rsid w:val="00AC5041"/>
    <w:rsid w:val="00B23760"/>
    <w:rsid w:val="00B5299C"/>
    <w:rsid w:val="00BB2849"/>
    <w:rsid w:val="00BB42FD"/>
    <w:rsid w:val="00BF1C26"/>
    <w:rsid w:val="00C9330C"/>
    <w:rsid w:val="00CA1612"/>
    <w:rsid w:val="00CF6149"/>
    <w:rsid w:val="00D2489A"/>
    <w:rsid w:val="00D55662"/>
    <w:rsid w:val="00E108A8"/>
    <w:rsid w:val="00E265BC"/>
    <w:rsid w:val="00E26AC3"/>
    <w:rsid w:val="00ED79B9"/>
    <w:rsid w:val="00F10B1F"/>
    <w:rsid w:val="00F77386"/>
    <w:rsid w:val="00F9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12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16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Strong"/>
    <w:uiPriority w:val="99"/>
    <w:qFormat/>
    <w:rsid w:val="00CA1612"/>
    <w:rPr>
      <w:rFonts w:cs="Times New Roman"/>
      <w:b/>
      <w:bCs/>
    </w:rPr>
  </w:style>
  <w:style w:type="character" w:styleId="a4">
    <w:name w:val="Hyperlink"/>
    <w:uiPriority w:val="99"/>
    <w:unhideWhenUsed/>
    <w:rsid w:val="007912A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3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neladmi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0;&#1085;&#1077;&#1083;&#1100;&#1075;&#1086;&#1088;&#1086;&#1076;.&#1088;&#1092;" TargetMode="Externa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Links>
    <vt:vector size="18" baseType="variant">
      <vt:variant>
        <vt:i4>4784248</vt:i4>
      </vt:variant>
      <vt:variant>
        <vt:i4>6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  <vt:variant>
        <vt:i4>71237755</vt:i4>
      </vt:variant>
      <vt:variant>
        <vt:i4>3</vt:i4>
      </vt:variant>
      <vt:variant>
        <vt:i4>0</vt:i4>
      </vt:variant>
      <vt:variant>
        <vt:i4>5</vt:i4>
      </vt:variant>
      <vt:variant>
        <vt:lpwstr>http://www.кинельгород.рф/</vt:lpwstr>
      </vt:variant>
      <vt:variant>
        <vt:lpwstr/>
      </vt:variant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26</cp:revision>
  <cp:lastPrinted>2017-08-29T07:25:00Z</cp:lastPrinted>
  <dcterms:created xsi:type="dcterms:W3CDTF">2016-10-21T07:37:00Z</dcterms:created>
  <dcterms:modified xsi:type="dcterms:W3CDTF">2018-05-31T04:18:00Z</dcterms:modified>
</cp:coreProperties>
</file>