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11" w:rsidRPr="00EC0E11" w:rsidRDefault="00EC0E11" w:rsidP="00EC0E1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Примерный перечень вопросов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0E11" w:rsidRPr="000C705A" w:rsidRDefault="00EC0E11" w:rsidP="00EC0E1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70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рамках проведения публичных консультаций </w:t>
      </w:r>
    </w:p>
    <w:p w:rsidR="007D11A9" w:rsidRPr="000C705A" w:rsidRDefault="007D11A9" w:rsidP="007D11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C705A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B723BC" w:rsidRPr="000C705A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городского округа Кинель</w:t>
      </w:r>
      <w:r w:rsidRPr="000C705A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«</w:t>
      </w:r>
      <w:r w:rsidR="000C705A" w:rsidRPr="000C705A">
        <w:rPr>
          <w:rFonts w:ascii="Times New Roman" w:eastAsia="SimSun" w:hAnsi="Times New Roman" w:cs="Times New Roman"/>
          <w:sz w:val="28"/>
          <w:szCs w:val="28"/>
        </w:rPr>
        <w:t xml:space="preserve">Об утверждении Порядка и условий </w:t>
      </w:r>
      <w:r w:rsidR="000C705A" w:rsidRPr="000C705A">
        <w:rPr>
          <w:rFonts w:ascii="Times New Roman" w:hAnsi="Times New Roman" w:cs="Times New Roman"/>
          <w:sz w:val="28"/>
          <w:szCs w:val="28"/>
        </w:rPr>
        <w:t>предоставления в аренду имущества, находящегося в собственности городского округа Кинель Самарской области (за исключением земельных участков), включенного в перечень имущества городского округа Кинель Самарской области, свободного от прав третьих лиц (за исключением имущественных прав субъектов малого и среднего предпринимательства), в целях предоставления имущества городского округа Кинель</w:t>
      </w:r>
      <w:proofErr w:type="gramEnd"/>
      <w:r w:rsidR="000C705A" w:rsidRPr="000C705A">
        <w:rPr>
          <w:rFonts w:ascii="Times New Roman" w:hAnsi="Times New Roman" w:cs="Times New Roman"/>
          <w:sz w:val="28"/>
          <w:szCs w:val="28"/>
        </w:rPr>
        <w:t xml:space="preserve"> Самарской области во владение и 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0C705A">
        <w:rPr>
          <w:rFonts w:ascii="Times New Roman" w:hAnsi="Times New Roman" w:cs="Times New Roman"/>
          <w:sz w:val="28"/>
          <w:szCs w:val="28"/>
        </w:rPr>
        <w:t>»</w:t>
      </w:r>
    </w:p>
    <w:p w:rsidR="00EC0E11" w:rsidRPr="00EC0E11" w:rsidRDefault="00EC0E11" w:rsidP="007D11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акта:</w:t>
      </w:r>
    </w:p>
    <w:p w:rsidR="00EC0E11" w:rsidRPr="00EC0E11" w:rsidRDefault="007D11A9" w:rsidP="007D11A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Комитет по управлению муниципальным имуществом 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Кинель Самарской области</w:t>
      </w:r>
      <w:r w:rsidR="00EC0E11" w:rsidRPr="00EC0E11">
        <w:rPr>
          <w:rFonts w:ascii="Times New Roman" w:hAnsi="Times New Roman" w:cs="Times New Roman"/>
          <w:sz w:val="28"/>
          <w:szCs w:val="28"/>
        </w:rPr>
        <w:t>.</w:t>
      </w:r>
    </w:p>
    <w:p w:rsidR="00EC0E11" w:rsidRPr="00EC0E11" w:rsidRDefault="00EC0E11" w:rsidP="007D11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EC0E11" w:rsidRPr="00EC0E11" w:rsidRDefault="007D11A9" w:rsidP="007D11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Осипова А.А.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– начальник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имущественных отношений 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Комитета по управлению муниципальным имуществом 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Кинель Самарской области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>, контактный телефон: 8(84663) 617</w:t>
      </w:r>
      <w:r>
        <w:rPr>
          <w:rFonts w:ascii="Times New Roman" w:hAnsi="Times New Roman" w:cs="Times New Roman"/>
          <w:color w:val="000000"/>
          <w:sz w:val="28"/>
          <w:szCs w:val="28"/>
        </w:rPr>
        <w:t>78</w:t>
      </w:r>
    </w:p>
    <w:p w:rsidR="00EC0E11" w:rsidRPr="00EC0E11" w:rsidRDefault="00EC0E11" w:rsidP="007D11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775">
        <w:rPr>
          <w:rFonts w:ascii="Times New Roman" w:hAnsi="Times New Roman" w:cs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Pr="00217775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17775" w:rsidRPr="00217775">
        <w:rPr>
          <w:rFonts w:ascii="Times New Roman" w:hAnsi="Times New Roman" w:cs="Times New Roman"/>
          <w:b/>
          <w:sz w:val="28"/>
          <w:szCs w:val="28"/>
        </w:rPr>
        <w:t>0</w:t>
      </w:r>
      <w:r w:rsidR="00A40FB9">
        <w:rPr>
          <w:rFonts w:ascii="Times New Roman" w:hAnsi="Times New Roman" w:cs="Times New Roman"/>
          <w:b/>
          <w:sz w:val="28"/>
          <w:szCs w:val="28"/>
        </w:rPr>
        <w:t>1</w:t>
      </w:r>
      <w:r w:rsidRPr="002177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0FB9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21777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C705A" w:rsidRPr="00217775">
        <w:rPr>
          <w:rFonts w:ascii="Times New Roman" w:hAnsi="Times New Roman" w:cs="Times New Roman"/>
          <w:b/>
          <w:sz w:val="28"/>
          <w:szCs w:val="28"/>
        </w:rPr>
        <w:t>8</w:t>
      </w:r>
      <w:r w:rsidRPr="00217775">
        <w:rPr>
          <w:rFonts w:ascii="Times New Roman" w:hAnsi="Times New Roman" w:cs="Times New Roman"/>
          <w:b/>
          <w:sz w:val="28"/>
          <w:szCs w:val="28"/>
        </w:rPr>
        <w:t> года</w:t>
      </w:r>
      <w:r w:rsidRPr="00217775">
        <w:rPr>
          <w:rFonts w:ascii="Times New Roman" w:hAnsi="Times New Roman" w:cs="Times New Roman"/>
          <w:sz w:val="28"/>
          <w:szCs w:val="28"/>
        </w:rPr>
        <w:t xml:space="preserve"> </w:t>
      </w:r>
      <w:r w:rsidRPr="0021777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40FB9">
        <w:rPr>
          <w:rFonts w:ascii="Times New Roman" w:hAnsi="Times New Roman" w:cs="Times New Roman"/>
          <w:b/>
          <w:sz w:val="28"/>
          <w:szCs w:val="28"/>
        </w:rPr>
        <w:t>11</w:t>
      </w:r>
      <w:r w:rsidRPr="002177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0FB9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21777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C705A" w:rsidRPr="00217775">
        <w:rPr>
          <w:rFonts w:ascii="Times New Roman" w:hAnsi="Times New Roman" w:cs="Times New Roman"/>
          <w:b/>
          <w:sz w:val="28"/>
          <w:szCs w:val="28"/>
        </w:rPr>
        <w:t>8</w:t>
      </w:r>
      <w:r w:rsidRPr="0021777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 xml:space="preserve">по электронной почте на адрес: </w:t>
      </w:r>
      <w:hyperlink r:id="rId4" w:history="1">
        <w:r w:rsidRPr="00EC0E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Pr="00EC0E1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C0E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EC0E1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C0E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C0E11">
        <w:rPr>
          <w:rFonts w:ascii="Times New Roman" w:hAnsi="Times New Roman" w:cs="Times New Roman"/>
          <w:sz w:val="28"/>
          <w:szCs w:val="28"/>
        </w:rPr>
        <w:t xml:space="preserve">. в виде прикрепленного файла, либо по адресу: 446430, Самарская область, </w:t>
      </w:r>
      <w:proofErr w:type="gramStart"/>
      <w:r w:rsidRPr="00EC0E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C0E11">
        <w:rPr>
          <w:rFonts w:ascii="Times New Roman" w:hAnsi="Times New Roman" w:cs="Times New Roman"/>
          <w:sz w:val="28"/>
          <w:szCs w:val="28"/>
        </w:rPr>
        <w:t>. Кинель, ул. Мира, 42А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EC0E11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D11A9">
        <w:rPr>
          <w:rFonts w:ascii="Times New Roman" w:hAnsi="Times New Roman" w:cs="Times New Roman"/>
          <w:color w:val="000000"/>
          <w:sz w:val="28"/>
          <w:szCs w:val="28"/>
        </w:rPr>
        <w:t>106.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0E11" w:rsidRPr="00EC0E11" w:rsidRDefault="00EC0E11" w:rsidP="007D11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color w:val="000000"/>
          <w:sz w:val="28"/>
          <w:szCs w:val="28"/>
        </w:rP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:rsidR="00EC0E11" w:rsidRPr="00EC0E11" w:rsidRDefault="00EC0E11" w:rsidP="007D11A9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Контактная информация</w:t>
      </w:r>
    </w:p>
    <w:p w:rsidR="00EC0E11" w:rsidRPr="00EC0E11" w:rsidRDefault="00EC0E11" w:rsidP="007D11A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color w:val="000000"/>
          <w:sz w:val="28"/>
          <w:szCs w:val="28"/>
        </w:rPr>
        <w:t>По Вашему желанию укажите:</w:t>
      </w:r>
    </w:p>
    <w:tbl>
      <w:tblPr>
        <w:tblW w:w="0" w:type="auto"/>
        <w:tblLook w:val="04A0"/>
      </w:tblPr>
      <w:tblGrid>
        <w:gridCol w:w="5466"/>
        <w:gridCol w:w="4389"/>
      </w:tblGrid>
      <w:tr w:rsidR="00EC0E11" w:rsidRPr="00EC0E11" w:rsidTr="00A44349">
        <w:tc>
          <w:tcPr>
            <w:tcW w:w="5637" w:type="dxa"/>
            <w:shd w:val="clear" w:color="auto" w:fill="auto"/>
          </w:tcPr>
          <w:p w:rsidR="00EC0E11" w:rsidRPr="00EC0E11" w:rsidRDefault="00EC0E11" w:rsidP="007D11A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:rsidTr="00A44349">
        <w:tc>
          <w:tcPr>
            <w:tcW w:w="5637" w:type="dxa"/>
            <w:shd w:val="clear" w:color="auto" w:fill="auto"/>
          </w:tcPr>
          <w:p w:rsidR="00EC0E11" w:rsidRPr="00EC0E11" w:rsidRDefault="00EC0E11" w:rsidP="00A4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:rsidTr="00A44349">
        <w:tc>
          <w:tcPr>
            <w:tcW w:w="5637" w:type="dxa"/>
            <w:shd w:val="clear" w:color="auto" w:fill="auto"/>
          </w:tcPr>
          <w:p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:rsidTr="00A44349">
        <w:tc>
          <w:tcPr>
            <w:tcW w:w="5637" w:type="dxa"/>
            <w:shd w:val="clear" w:color="auto" w:fill="auto"/>
          </w:tcPr>
          <w:p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:rsidTr="00A44349">
        <w:tc>
          <w:tcPr>
            <w:tcW w:w="5637" w:type="dxa"/>
            <w:shd w:val="clear" w:color="auto" w:fill="auto"/>
          </w:tcPr>
          <w:p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C0E11" w:rsidRPr="00EC0E11" w:rsidRDefault="00EC0E11" w:rsidP="00EC0E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Перечень вопросов 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для участников публичных консультаций, </w:t>
      </w:r>
    </w:p>
    <w:p w:rsidR="00EC0E11" w:rsidRPr="00EC0E11" w:rsidRDefault="00EC0E11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EC0E11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EC0E11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 регулирования</w:t>
      </w: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EC0E11" w:rsidRPr="000C705A" w:rsidRDefault="00EC0E11" w:rsidP="00EC0E11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0E11" w:rsidRPr="004171C2" w:rsidRDefault="00EC0E11" w:rsidP="004171C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05A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0C70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C705A">
        <w:rPr>
          <w:rFonts w:ascii="Times New Roman" w:hAnsi="Times New Roman" w:cs="Times New Roman"/>
          <w:sz w:val="28"/>
          <w:szCs w:val="28"/>
        </w:rPr>
        <w:t xml:space="preserve">Считаете ли Вы, что проект </w:t>
      </w:r>
      <w:r w:rsidR="004171C2" w:rsidRPr="000C705A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A40FB9" w:rsidRPr="00D5398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40FB9" w:rsidRPr="00D5398A">
        <w:rPr>
          <w:rFonts w:ascii="Times New Roman" w:eastAsia="SimSun" w:hAnsi="Times New Roman" w:cs="Times New Roman"/>
          <w:sz w:val="28"/>
          <w:szCs w:val="28"/>
        </w:rPr>
        <w:t xml:space="preserve">Об утверждении Положения о порядке и условиях </w:t>
      </w:r>
      <w:r w:rsidR="00A40FB9" w:rsidRPr="00D5398A">
        <w:rPr>
          <w:rFonts w:ascii="Times New Roman" w:hAnsi="Times New Roman" w:cs="Times New Roman"/>
          <w:sz w:val="28"/>
          <w:szCs w:val="28"/>
        </w:rPr>
        <w:t>предоставления в аренду имущества, находящегося в собственности городского округа Кинель Самарской области, в том числе земельных, включенного в перечень имущества городского округа Кинель Самарской области, свободного от прав третьих лиц, в целях предоставления имущества городского округа Кинель Самарской области во владение</w:t>
      </w:r>
      <w:proofErr w:type="gramEnd"/>
      <w:r w:rsidR="00A40FB9" w:rsidRPr="00D5398A">
        <w:rPr>
          <w:rFonts w:ascii="Times New Roman" w:hAnsi="Times New Roman" w:cs="Times New Roman"/>
          <w:sz w:val="28"/>
          <w:szCs w:val="28"/>
        </w:rPr>
        <w:t xml:space="preserve"> и 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4171C2" w:rsidRPr="000C70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705A">
        <w:rPr>
          <w:rFonts w:ascii="Times New Roman" w:hAnsi="Times New Roman" w:cs="Times New Roman"/>
          <w:sz w:val="28"/>
          <w:szCs w:val="28"/>
        </w:rPr>
        <w:t>(далее – Проект) не соответствует или противоречит действующему</w:t>
      </w:r>
      <w:r w:rsidRPr="00EC0E11">
        <w:rPr>
          <w:rFonts w:ascii="Times New Roman" w:hAnsi="Times New Roman" w:cs="Times New Roman"/>
          <w:sz w:val="28"/>
          <w:szCs w:val="28"/>
        </w:rPr>
        <w:t xml:space="preserve"> федеральному законодательству? Ответ обоснуйте.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0C705A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EC0E11">
        <w:rPr>
          <w:rFonts w:ascii="Times New Roman" w:hAnsi="Times New Roman" w:cs="Times New Roman"/>
          <w:sz w:val="28"/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0C705A">
      <w:pPr>
        <w:spacing w:before="24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3.</w:t>
      </w:r>
      <w:r w:rsidRPr="00EC0E11">
        <w:rPr>
          <w:rFonts w:ascii="Times New Roman" w:hAnsi="Times New Roman" w:cs="Times New Roman"/>
          <w:sz w:val="28"/>
          <w:szCs w:val="28"/>
        </w:rPr>
        <w:t xml:space="preserve"> 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0C705A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4.</w:t>
      </w:r>
      <w:r w:rsidRPr="00EC0E11">
        <w:rPr>
          <w:rFonts w:ascii="Times New Roman" w:hAnsi="Times New Roman" w:cs="Times New Roman"/>
          <w:sz w:val="28"/>
          <w:szCs w:val="28"/>
        </w:rPr>
        <w:t xml:space="preserve"> Достигнет ли, на Ваш взгляд, предлагаемое правовое регулирование тех целей, на которые оно направлено?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EC0E11" w:rsidRPr="00EC0E11" w:rsidRDefault="00EC0E11" w:rsidP="000C705A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Оцените риски неблагоприятных последствий применения предлагаемого правового регулирования. </w:t>
      </w:r>
      <w:r w:rsidRPr="00EC0E11">
        <w:rPr>
          <w:rFonts w:ascii="Times New Roman" w:hAnsi="Times New Roman" w:cs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0C705A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6.</w:t>
      </w:r>
      <w:r w:rsidRPr="00EC0E11">
        <w:rPr>
          <w:rFonts w:ascii="Times New Roman" w:hAnsi="Times New Roman" w:cs="Times New Roman"/>
          <w:sz w:val="28"/>
          <w:szCs w:val="28"/>
        </w:rPr>
        <w:t xml:space="preserve"> Какие полезные эффекты (общества, субъектов предпринимательской деятельности, потребителей и т.п.) повлечет за собой принятие Проекта? Какими данными можно будет подтвердить проявление таких полезных эффектов?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0C705A">
      <w:pPr>
        <w:spacing w:before="24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Существуют ли альтернативные варианты достижения цели регулирования? Если да, укажите наиболее эффективные.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0C705A">
      <w:pPr>
        <w:spacing w:before="24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8.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5DE9" w:rsidRDefault="00815DE9"/>
    <w:sectPr w:rsidR="00815DE9" w:rsidSect="000C705A">
      <w:pgSz w:w="11906" w:h="16838"/>
      <w:pgMar w:top="851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E11"/>
    <w:rsid w:val="000676A1"/>
    <w:rsid w:val="000C705A"/>
    <w:rsid w:val="00217775"/>
    <w:rsid w:val="00292851"/>
    <w:rsid w:val="002E1EC4"/>
    <w:rsid w:val="00300964"/>
    <w:rsid w:val="00352EA7"/>
    <w:rsid w:val="004171C2"/>
    <w:rsid w:val="004870B5"/>
    <w:rsid w:val="007215A2"/>
    <w:rsid w:val="007D11A9"/>
    <w:rsid w:val="00815DE9"/>
    <w:rsid w:val="009D64C5"/>
    <w:rsid w:val="00A40FB9"/>
    <w:rsid w:val="00B04F8A"/>
    <w:rsid w:val="00B723BC"/>
    <w:rsid w:val="00C17A00"/>
    <w:rsid w:val="00DD0A56"/>
    <w:rsid w:val="00EC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0E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C0E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kondr</cp:lastModifiedBy>
  <cp:revision>10</cp:revision>
  <cp:lastPrinted>2018-10-05T07:14:00Z</cp:lastPrinted>
  <dcterms:created xsi:type="dcterms:W3CDTF">2017-02-06T14:08:00Z</dcterms:created>
  <dcterms:modified xsi:type="dcterms:W3CDTF">2018-10-05T07:14:00Z</dcterms:modified>
</cp:coreProperties>
</file>