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4C" w:rsidRPr="00EF337C" w:rsidRDefault="005F7C4C" w:rsidP="005F7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7C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5F7C4C" w:rsidRPr="00EF337C" w:rsidRDefault="005F7C4C" w:rsidP="005F7C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337C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EF337C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EF337C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(бездействий) 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F337C">
        <w:rPr>
          <w:rFonts w:ascii="Times New Roman" w:hAnsi="Times New Roman" w:cs="Times New Roman"/>
          <w:sz w:val="28"/>
          <w:szCs w:val="28"/>
        </w:rPr>
        <w:t>, организаций</w:t>
      </w:r>
      <w:r w:rsidR="00842620">
        <w:rPr>
          <w:rFonts w:ascii="Times New Roman" w:hAnsi="Times New Roman" w:cs="Times New Roman"/>
          <w:sz w:val="28"/>
          <w:szCs w:val="28"/>
        </w:rPr>
        <w:t xml:space="preserve"> </w:t>
      </w:r>
      <w:r w:rsidRPr="00EF337C">
        <w:rPr>
          <w:rFonts w:ascii="Times New Roman" w:hAnsi="Times New Roman" w:cs="Times New Roman"/>
          <w:sz w:val="28"/>
          <w:szCs w:val="28"/>
        </w:rPr>
        <w:t>и их должностных лиц в целях выработки и принятия мер по предупреждению и устранению причин выявленных нарушений</w:t>
      </w:r>
    </w:p>
    <w:p w:rsidR="005F7C4C" w:rsidRDefault="005F7C4C" w:rsidP="005F7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 квартал 2017 года</w:t>
      </w:r>
    </w:p>
    <w:p w:rsidR="005F7C4C" w:rsidRDefault="005F7C4C" w:rsidP="005F7C4C">
      <w:pPr>
        <w:jc w:val="both"/>
        <w:rPr>
          <w:rFonts w:ascii="Times New Roman" w:hAnsi="Times New Roman" w:cs="Times New Roman"/>
          <w:sz w:val="28"/>
          <w:szCs w:val="28"/>
        </w:rPr>
      </w:pPr>
      <w:r w:rsidRPr="00EF337C">
        <w:rPr>
          <w:rFonts w:ascii="Times New Roman" w:hAnsi="Times New Roman" w:cs="Times New Roman"/>
          <w:sz w:val="28"/>
          <w:szCs w:val="28"/>
        </w:rPr>
        <w:tab/>
      </w:r>
    </w:p>
    <w:p w:rsidR="005F7C4C" w:rsidRDefault="005F7C4C" w:rsidP="005F7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2A">
        <w:rPr>
          <w:rFonts w:ascii="Times New Roman" w:hAnsi="Times New Roman" w:cs="Times New Roman"/>
          <w:sz w:val="28"/>
          <w:szCs w:val="28"/>
        </w:rPr>
        <w:t xml:space="preserve">В соответствии с п. 2.1. ст. 6 Федерального закона от 25.12.2008 г. № 273-ФЗ «О противодействии коррупции» одной из мер профилактики коррупции является рассмотрение в органах местного самоуправления не реже одного раза в квартал вопросов правоприменительной </w:t>
      </w:r>
      <w:proofErr w:type="gramStart"/>
      <w:r w:rsidRPr="00695D2A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695D2A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органах государственной власти, </w:t>
      </w:r>
      <w:proofErr w:type="gramStart"/>
      <w:r w:rsidRPr="00695D2A">
        <w:rPr>
          <w:rFonts w:ascii="Times New Roman" w:hAnsi="Times New Roman" w:cs="Times New Roman"/>
          <w:sz w:val="28"/>
          <w:szCs w:val="28"/>
        </w:rPr>
        <w:t>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</w:t>
      </w:r>
      <w:r>
        <w:rPr>
          <w:rFonts w:ascii="Times New Roman" w:hAnsi="Times New Roman" w:cs="Times New Roman"/>
          <w:sz w:val="28"/>
          <w:szCs w:val="28"/>
        </w:rPr>
        <w:t>нию причин выявленных нарушений.</w:t>
      </w:r>
      <w:proofErr w:type="gramEnd"/>
    </w:p>
    <w:p w:rsidR="005F7C4C" w:rsidRDefault="005F7C4C" w:rsidP="005F7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>Во и</w:t>
      </w:r>
      <w:r>
        <w:rPr>
          <w:rFonts w:ascii="Times New Roman" w:hAnsi="Times New Roman" w:cs="Times New Roman"/>
          <w:sz w:val="28"/>
          <w:szCs w:val="28"/>
        </w:rPr>
        <w:t xml:space="preserve">сполнение вышеназванной нормы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FD2572">
        <w:rPr>
          <w:rFonts w:ascii="Times New Roman" w:hAnsi="Times New Roman" w:cs="Times New Roman"/>
          <w:sz w:val="28"/>
          <w:szCs w:val="28"/>
        </w:rPr>
        <w:t>о</w:t>
      </w:r>
      <w:r w:rsidR="00842620">
        <w:rPr>
          <w:rFonts w:ascii="Times New Roman" w:hAnsi="Times New Roman" w:cs="Times New Roman"/>
          <w:sz w:val="28"/>
          <w:szCs w:val="28"/>
        </w:rPr>
        <w:t xml:space="preserve"> </w:t>
      </w:r>
      <w:r w:rsidR="00FD2572">
        <w:rPr>
          <w:rFonts w:ascii="Times New Roman" w:hAnsi="Times New Roman" w:cs="Times New Roman"/>
          <w:sz w:val="28"/>
          <w:szCs w:val="28"/>
        </w:rPr>
        <w:t>2</w:t>
      </w:r>
      <w:r w:rsidRPr="00D07EAD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7EAD">
        <w:rPr>
          <w:rFonts w:ascii="Times New Roman" w:hAnsi="Times New Roman" w:cs="Times New Roman"/>
          <w:sz w:val="28"/>
          <w:szCs w:val="28"/>
        </w:rPr>
        <w:t xml:space="preserve"> года были рассмотр</w:t>
      </w:r>
      <w:r>
        <w:rPr>
          <w:rFonts w:ascii="Times New Roman" w:hAnsi="Times New Roman" w:cs="Times New Roman"/>
          <w:sz w:val="28"/>
          <w:szCs w:val="28"/>
        </w:rPr>
        <w:t>ены следующие  судебные решения:</w:t>
      </w:r>
    </w:p>
    <w:p w:rsidR="00F526C0" w:rsidRPr="00C02CA8" w:rsidRDefault="00F526C0" w:rsidP="00F526C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 w:rsidRPr="006A644E">
        <w:rPr>
          <w:b/>
        </w:rPr>
        <w:t xml:space="preserve">О выполнении требований федерального законодательства </w:t>
      </w:r>
      <w:r>
        <w:rPr>
          <w:b/>
        </w:rPr>
        <w:t>о противодействии коррупции:</w:t>
      </w:r>
    </w:p>
    <w:p w:rsidR="00A7500A" w:rsidRDefault="00A7500A" w:rsidP="00A7500A">
      <w:pPr>
        <w:spacing w:after="0" w:line="360" w:lineRule="auto"/>
        <w:jc w:val="both"/>
      </w:pPr>
    </w:p>
    <w:p w:rsidR="00A7500A" w:rsidRDefault="00A7500A" w:rsidP="00A750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750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500A">
        <w:rPr>
          <w:rFonts w:ascii="Times New Roman" w:hAnsi="Times New Roman" w:cs="Times New Roman"/>
          <w:sz w:val="28"/>
          <w:szCs w:val="28"/>
        </w:rPr>
        <w:t xml:space="preserve">. </w:t>
      </w:r>
      <w:r w:rsidRPr="00A7500A">
        <w:rPr>
          <w:rFonts w:ascii="Times New Roman" w:hAnsi="Times New Roman" w:cs="Times New Roman"/>
          <w:b/>
          <w:i/>
          <w:sz w:val="28"/>
          <w:szCs w:val="28"/>
        </w:rPr>
        <w:t xml:space="preserve">в случае установления факта непредставления или представления неполных или недостоверных работником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</w:t>
      </w:r>
      <w:r w:rsidRPr="00A7500A">
        <w:rPr>
          <w:rFonts w:ascii="Times New Roman" w:hAnsi="Times New Roman" w:cs="Times New Roman"/>
          <w:b/>
          <w:i/>
          <w:sz w:val="28"/>
          <w:szCs w:val="28"/>
        </w:rPr>
        <w:lastRenderedPageBreak/>
        <w:t>несовершеннолетних детей, в том числе предоставление недостоверных сведений, такой работник подлежит увольнению работодателем, если указанные действия являются основанием для утраты доверия к нему</w:t>
      </w:r>
      <w:proofErr w:type="gramEnd"/>
      <w:r w:rsidRPr="00A7500A">
        <w:rPr>
          <w:rFonts w:ascii="Times New Roman" w:hAnsi="Times New Roman" w:cs="Times New Roman"/>
          <w:b/>
          <w:i/>
          <w:sz w:val="28"/>
          <w:szCs w:val="28"/>
        </w:rPr>
        <w:t xml:space="preserve"> со стороны работодателя. Возможность увольнения за утрату доверия работников, в том числе и работников организаций, создаваемых для выполнения задач, поставленных перед федеральными государственными органами, обусловлена особым правовым статусом указанных лиц</w:t>
      </w:r>
    </w:p>
    <w:p w:rsidR="00A7500A" w:rsidRDefault="00A7500A" w:rsidP="00A75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00A">
        <w:rPr>
          <w:rFonts w:ascii="Times New Roman" w:hAnsi="Times New Roman" w:cs="Times New Roman"/>
          <w:sz w:val="28"/>
          <w:szCs w:val="28"/>
        </w:rPr>
        <w:t xml:space="preserve">Приказом военного комиссариата Амурской области от 18 мая 2015 г. </w:t>
      </w:r>
      <w:r w:rsidR="00842620">
        <w:rPr>
          <w:rFonts w:ascii="Times New Roman" w:hAnsi="Times New Roman" w:cs="Times New Roman"/>
          <w:sz w:val="28"/>
          <w:szCs w:val="28"/>
        </w:rPr>
        <w:t>А.А.А.</w:t>
      </w:r>
      <w:r w:rsidRPr="00A7500A">
        <w:rPr>
          <w:rFonts w:ascii="Times New Roman" w:hAnsi="Times New Roman" w:cs="Times New Roman"/>
          <w:sz w:val="28"/>
          <w:szCs w:val="28"/>
        </w:rPr>
        <w:t xml:space="preserve"> уволена с 20 мая 2015 г. с должности помощника начальника отделения (планирования, предназначения, подготовки и учёта мобилизационных ресурсов) отдела (военного комиссариата Амурской области по г. Благовещенску и Благовещенскому району) по основанию, предусмотренному </w:t>
      </w:r>
      <w:hyperlink r:id="rId5" w:history="1">
        <w:r w:rsidRPr="0084262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7.1 части 1 статьи 81</w:t>
        </w:r>
      </w:hyperlink>
      <w:r w:rsidRPr="00A7500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 формулировкой - непредставление сведений о</w:t>
      </w:r>
      <w:proofErr w:type="gramEnd"/>
      <w:r w:rsidRPr="00A75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00A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A750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500A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A7500A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своего супруга, если указанные действия дают основания для утраты доверия к работнику со стороны работодателя.</w:t>
      </w:r>
    </w:p>
    <w:p w:rsidR="00A7500A" w:rsidRDefault="00A7500A" w:rsidP="00A75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00A">
        <w:rPr>
          <w:rFonts w:ascii="Times New Roman" w:hAnsi="Times New Roman" w:cs="Times New Roman"/>
          <w:sz w:val="28"/>
          <w:szCs w:val="28"/>
        </w:rPr>
        <w:t xml:space="preserve">Разрешая спор и отказывая в удовлетворении исковых требований </w:t>
      </w:r>
      <w:r w:rsidR="00842620">
        <w:rPr>
          <w:rFonts w:ascii="Times New Roman" w:hAnsi="Times New Roman" w:cs="Times New Roman"/>
          <w:sz w:val="28"/>
          <w:szCs w:val="28"/>
        </w:rPr>
        <w:t>А.А.А.</w:t>
      </w:r>
      <w:r w:rsidR="00842620" w:rsidRPr="00A7500A">
        <w:rPr>
          <w:rFonts w:ascii="Times New Roman" w:hAnsi="Times New Roman" w:cs="Times New Roman"/>
          <w:sz w:val="28"/>
          <w:szCs w:val="28"/>
        </w:rPr>
        <w:t xml:space="preserve"> </w:t>
      </w:r>
      <w:r w:rsidRPr="00A7500A">
        <w:rPr>
          <w:rFonts w:ascii="Times New Roman" w:hAnsi="Times New Roman" w:cs="Times New Roman"/>
          <w:sz w:val="28"/>
          <w:szCs w:val="28"/>
        </w:rPr>
        <w:t xml:space="preserve"> о признании незаконным приказа об увольнении от 18 мая 2015 г. N 149 л/с, восстановлении её на работе в ранее занимаемой должности и об аннулировании записи в трудовой книжке об увольнении, суд первой инстанции с учётом проведённого ответчиком служебного разбирательства и решения, принятого по результатам заседания комиссии, пришёл</w:t>
      </w:r>
      <w:proofErr w:type="gramEnd"/>
      <w:r w:rsidRPr="00A7500A">
        <w:rPr>
          <w:rFonts w:ascii="Times New Roman" w:hAnsi="Times New Roman" w:cs="Times New Roman"/>
          <w:sz w:val="28"/>
          <w:szCs w:val="28"/>
        </w:rPr>
        <w:t xml:space="preserve"> к выводу о налич</w:t>
      </w:r>
      <w:proofErr w:type="gramStart"/>
      <w:r w:rsidRPr="00A7500A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A7500A">
        <w:rPr>
          <w:rFonts w:ascii="Times New Roman" w:hAnsi="Times New Roman" w:cs="Times New Roman"/>
          <w:sz w:val="28"/>
          <w:szCs w:val="28"/>
        </w:rPr>
        <w:t xml:space="preserve">тветчика оснований для увольнения </w:t>
      </w:r>
      <w:r w:rsidR="00842620">
        <w:rPr>
          <w:rFonts w:ascii="Times New Roman" w:hAnsi="Times New Roman" w:cs="Times New Roman"/>
          <w:sz w:val="28"/>
          <w:szCs w:val="28"/>
        </w:rPr>
        <w:t>А.А.А.</w:t>
      </w:r>
      <w:r w:rsidR="00842620" w:rsidRPr="00A7500A">
        <w:rPr>
          <w:rFonts w:ascii="Times New Roman" w:hAnsi="Times New Roman" w:cs="Times New Roman"/>
          <w:sz w:val="28"/>
          <w:szCs w:val="28"/>
        </w:rPr>
        <w:t xml:space="preserve"> </w:t>
      </w:r>
      <w:r w:rsidRPr="00A7500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6" w:history="1">
        <w:r w:rsidRPr="0084262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пункту 7.1 части 1 статьи 81</w:t>
        </w:r>
      </w:hyperlink>
      <w:r w:rsidRPr="00A7500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</w:t>
      </w:r>
      <w:proofErr w:type="gramStart"/>
      <w:r w:rsidRPr="00A7500A">
        <w:rPr>
          <w:rFonts w:ascii="Times New Roman" w:hAnsi="Times New Roman" w:cs="Times New Roman"/>
          <w:sz w:val="28"/>
          <w:szCs w:val="28"/>
        </w:rPr>
        <w:t xml:space="preserve">При этом суд исходил из того, что решение об увольнении </w:t>
      </w:r>
      <w:r w:rsidR="00842620">
        <w:rPr>
          <w:rFonts w:ascii="Times New Roman" w:hAnsi="Times New Roman" w:cs="Times New Roman"/>
          <w:sz w:val="28"/>
          <w:szCs w:val="28"/>
        </w:rPr>
        <w:t>А.А.А.</w:t>
      </w:r>
      <w:r w:rsidR="00842620" w:rsidRPr="00A7500A">
        <w:rPr>
          <w:rFonts w:ascii="Times New Roman" w:hAnsi="Times New Roman" w:cs="Times New Roman"/>
          <w:sz w:val="28"/>
          <w:szCs w:val="28"/>
        </w:rPr>
        <w:t xml:space="preserve"> </w:t>
      </w:r>
      <w:r w:rsidRPr="00A7500A">
        <w:rPr>
          <w:rFonts w:ascii="Times New Roman" w:hAnsi="Times New Roman" w:cs="Times New Roman"/>
          <w:sz w:val="28"/>
          <w:szCs w:val="28"/>
        </w:rPr>
        <w:t xml:space="preserve"> было принято по результатам заседания комиссии по соблюдению требований к служебному поведению работников и урегулированию конфликта интересов военного комиссариата Амурской области, где было установлено, что причины непредставления </w:t>
      </w:r>
      <w:r w:rsidR="00842620">
        <w:rPr>
          <w:rFonts w:ascii="Times New Roman" w:hAnsi="Times New Roman" w:cs="Times New Roman"/>
          <w:sz w:val="28"/>
          <w:szCs w:val="28"/>
        </w:rPr>
        <w:t>А.А.А.</w:t>
      </w:r>
      <w:r w:rsidR="00842620" w:rsidRPr="00A7500A">
        <w:rPr>
          <w:rFonts w:ascii="Times New Roman" w:hAnsi="Times New Roman" w:cs="Times New Roman"/>
          <w:sz w:val="28"/>
          <w:szCs w:val="28"/>
        </w:rPr>
        <w:t xml:space="preserve"> </w:t>
      </w:r>
      <w:r w:rsidRPr="00A7500A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</w:t>
      </w:r>
      <w:r w:rsidRPr="00A7500A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своего супруга необъективны и являются способом уклонения</w:t>
      </w:r>
      <w:proofErr w:type="gramEnd"/>
      <w:r w:rsidRPr="00A7500A">
        <w:rPr>
          <w:rFonts w:ascii="Times New Roman" w:hAnsi="Times New Roman" w:cs="Times New Roman"/>
          <w:sz w:val="28"/>
          <w:szCs w:val="28"/>
        </w:rPr>
        <w:t xml:space="preserve"> от представления указанных сведений. </w:t>
      </w:r>
    </w:p>
    <w:p w:rsidR="00A7500A" w:rsidRDefault="00A7500A" w:rsidP="00A75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00A">
        <w:rPr>
          <w:rFonts w:ascii="Times New Roman" w:hAnsi="Times New Roman" w:cs="Times New Roman"/>
          <w:sz w:val="28"/>
          <w:szCs w:val="28"/>
        </w:rPr>
        <w:t>Ч</w:t>
      </w:r>
      <w:hyperlink r:id="rId7" w:history="1">
        <w:r w:rsidRPr="00A750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астью</w:t>
        </w:r>
        <w:proofErr w:type="gramEnd"/>
      </w:hyperlink>
      <w:r w:rsidRPr="00A7500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9 статьи 8</w:t>
      </w:r>
      <w:r w:rsidRPr="00A7500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 установлено, что невыполнение гражданином или лицом, указанными в части 1 данной статьи, обязанности, предусмотренной </w:t>
      </w:r>
      <w:hyperlink r:id="rId8" w:history="1">
        <w:r w:rsidRPr="00A750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1</w:t>
        </w:r>
      </w:hyperlink>
      <w:r w:rsidRPr="00A7500A">
        <w:rPr>
          <w:rFonts w:ascii="Times New Roman" w:hAnsi="Times New Roman" w:cs="Times New Roman"/>
          <w:sz w:val="28"/>
          <w:szCs w:val="28"/>
        </w:rPr>
        <w:t xml:space="preserve"> этой же статьи, является правонарушением, влекущим освобождение его от замещаемой должности, увольнение его с государственной или муниципальной службы, с работы в Центральном банке Российской Федерации, государственной корпорации, </w:t>
      </w:r>
      <w:proofErr w:type="gramStart"/>
      <w:r w:rsidRPr="00A7500A">
        <w:rPr>
          <w:rFonts w:ascii="Times New Roman" w:hAnsi="Times New Roman" w:cs="Times New Roman"/>
          <w:sz w:val="28"/>
          <w:szCs w:val="28"/>
        </w:rPr>
        <w:t>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  <w:proofErr w:type="gramEnd"/>
    </w:p>
    <w:p w:rsidR="00A7500A" w:rsidRDefault="00A7500A" w:rsidP="00A75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0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A750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пункту 7.1 части 1 статьи 81</w:t>
        </w:r>
      </w:hyperlink>
      <w:r w:rsidRPr="00A7500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</w:t>
      </w:r>
      <w:proofErr w:type="gramStart"/>
      <w:r w:rsidRPr="00A7500A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A7500A">
        <w:rPr>
          <w:rFonts w:ascii="Times New Roman" w:hAnsi="Times New Roman" w:cs="Times New Roman"/>
          <w:sz w:val="28"/>
          <w:szCs w:val="28"/>
        </w:rPr>
        <w:t xml:space="preserve"> может быть расторгнут работодателем в случае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</w:t>
      </w:r>
      <w:proofErr w:type="gramStart"/>
      <w:r w:rsidRPr="00A7500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супруга (супруги) и несовершеннолетних детей, открытия (наличия) счётов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названным кодексом, другими федеральными законами, нормативными </w:t>
      </w:r>
      <w:r w:rsidRPr="00A7500A">
        <w:rPr>
          <w:rFonts w:ascii="Times New Roman" w:hAnsi="Times New Roman" w:cs="Times New Roman"/>
          <w:sz w:val="28"/>
          <w:szCs w:val="28"/>
        </w:rPr>
        <w:lastRenderedPageBreak/>
        <w:t>правовыми актами Президента Российской Федерации и</w:t>
      </w:r>
      <w:proofErr w:type="gramEnd"/>
      <w:r w:rsidRPr="00A750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если указанные действия дают основание для утраты доверия к работнику со стороны работодателя.</w:t>
      </w:r>
    </w:p>
    <w:p w:rsidR="00A7500A" w:rsidRDefault="00376C33" w:rsidP="00A75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A7500A" w:rsidRPr="00A750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 3 статьи 192</w:t>
        </w:r>
      </w:hyperlink>
      <w:r w:rsidR="00A7500A" w:rsidRPr="00A7500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к дисциплинарным взысканиям относит увольнение работника, в том числе по основанию, предусмотренному </w:t>
      </w:r>
      <w:hyperlink r:id="rId11" w:history="1">
        <w:r w:rsidR="00A7500A" w:rsidRPr="00A750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7.1 части 1 статьи 81</w:t>
        </w:r>
      </w:hyperlink>
      <w:r w:rsidR="00A7500A" w:rsidRPr="00A7500A">
        <w:rPr>
          <w:rFonts w:ascii="Times New Roman" w:hAnsi="Times New Roman" w:cs="Times New Roman"/>
          <w:sz w:val="28"/>
          <w:szCs w:val="28"/>
        </w:rPr>
        <w:t xml:space="preserve"> этого кодекса,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  <w:proofErr w:type="gramEnd"/>
    </w:p>
    <w:p w:rsidR="00A7500A" w:rsidRDefault="00A7500A" w:rsidP="00A75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00A">
        <w:rPr>
          <w:rFonts w:ascii="Times New Roman" w:hAnsi="Times New Roman" w:cs="Times New Roman"/>
          <w:sz w:val="28"/>
          <w:szCs w:val="28"/>
        </w:rPr>
        <w:t>Из содержания приведённых норм права следует, что в случае установления факта непредставления работником организации, создаваемой для выполнения задач, поставленных перед федеральными государственными органами,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такой работник подлежит увольнению работодателем, если указанные действия являются основанием</w:t>
      </w:r>
      <w:proofErr w:type="gramEnd"/>
      <w:r w:rsidRPr="00A7500A">
        <w:rPr>
          <w:rFonts w:ascii="Times New Roman" w:hAnsi="Times New Roman" w:cs="Times New Roman"/>
          <w:sz w:val="28"/>
          <w:szCs w:val="28"/>
        </w:rPr>
        <w:t xml:space="preserve"> для утраты доверия к нему со стороны работодателя. Возможность увольнения работников организаций, создаваемых для выполнения задач, поставленных перед федеральными государственными органами, за утрату доверия обусловлена особым правовым статусом указанных лиц.</w:t>
      </w:r>
    </w:p>
    <w:p w:rsidR="00A7500A" w:rsidRPr="00A7500A" w:rsidRDefault="00A7500A" w:rsidP="00A750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00A">
        <w:rPr>
          <w:rFonts w:ascii="Times New Roman" w:hAnsi="Times New Roman" w:cs="Times New Roman"/>
          <w:i/>
          <w:sz w:val="28"/>
          <w:szCs w:val="28"/>
        </w:rPr>
        <w:t>Определение СК по гражданским делам Верховного Суда РФ от 17 апреля 2017 г. N 59-КГ17-3</w:t>
      </w:r>
    </w:p>
    <w:p w:rsidR="00A7500A" w:rsidRDefault="00A7500A" w:rsidP="005F7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6C0" w:rsidRDefault="007F3940" w:rsidP="005F7C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F3940">
        <w:rPr>
          <w:rFonts w:ascii="Times New Roman" w:hAnsi="Times New Roman" w:cs="Times New Roman"/>
          <w:sz w:val="28"/>
          <w:szCs w:val="28"/>
        </w:rPr>
        <w:t>1.</w:t>
      </w:r>
      <w:r w:rsidR="00A7500A">
        <w:rPr>
          <w:rFonts w:ascii="Times New Roman" w:hAnsi="Times New Roman" w:cs="Times New Roman"/>
          <w:sz w:val="28"/>
          <w:szCs w:val="28"/>
        </w:rPr>
        <w:t>2</w:t>
      </w:r>
      <w:r w:rsidRPr="007F3940">
        <w:rPr>
          <w:rFonts w:ascii="Times New Roman" w:hAnsi="Times New Roman" w:cs="Times New Roman"/>
          <w:sz w:val="28"/>
          <w:szCs w:val="28"/>
        </w:rPr>
        <w:t xml:space="preserve">. </w:t>
      </w:r>
      <w:r w:rsidRPr="007F3940">
        <w:rPr>
          <w:rFonts w:ascii="Times New Roman" w:hAnsi="Times New Roman" w:cs="Times New Roman"/>
          <w:b/>
          <w:i/>
          <w:sz w:val="28"/>
          <w:szCs w:val="28"/>
        </w:rPr>
        <w:t xml:space="preserve">обязанность у представителя нанимателя (работодателя) в десятидневный срок сообщать о заключении трудового договора (служебного контракта) с бывшим государственным (муниципальным) служащим, замещавшим должность, включенную в перечень, установленный нормативными правовыми актами Российской Федерации, представителю нанимателя (работодателю) </w:t>
      </w:r>
      <w:r w:rsidRPr="007F3940">
        <w:rPr>
          <w:rFonts w:ascii="Times New Roman" w:hAnsi="Times New Roman" w:cs="Times New Roman"/>
          <w:b/>
          <w:i/>
          <w:sz w:val="28"/>
          <w:szCs w:val="28"/>
        </w:rPr>
        <w:lastRenderedPageBreak/>
        <w:t>государственного или муниципального служащего по последнему месту его службы не возникает в том случае, если бывший служащий осуществляет свою служебную (трудовую) деятельность в государственном (муниципальном</w:t>
      </w:r>
      <w:proofErr w:type="gramEnd"/>
      <w:r w:rsidRPr="007F394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gramStart"/>
      <w:r w:rsidRPr="007F3940">
        <w:rPr>
          <w:rFonts w:ascii="Times New Roman" w:hAnsi="Times New Roman" w:cs="Times New Roman"/>
          <w:b/>
          <w:i/>
          <w:sz w:val="28"/>
          <w:szCs w:val="28"/>
        </w:rPr>
        <w:t>органе</w:t>
      </w:r>
      <w:proofErr w:type="gramEnd"/>
      <w:r w:rsidRPr="007F3940">
        <w:rPr>
          <w:rFonts w:ascii="Times New Roman" w:hAnsi="Times New Roman" w:cs="Times New Roman"/>
          <w:b/>
          <w:i/>
          <w:sz w:val="28"/>
          <w:szCs w:val="28"/>
        </w:rPr>
        <w:t xml:space="preserve"> либо организации, которая выполняет его функции.</w:t>
      </w:r>
    </w:p>
    <w:p w:rsidR="007F3940" w:rsidRPr="00A7500A" w:rsidRDefault="007F3940" w:rsidP="007F3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00A">
        <w:rPr>
          <w:rFonts w:ascii="Times New Roman" w:hAnsi="Times New Roman" w:cs="Times New Roman"/>
          <w:sz w:val="28"/>
          <w:szCs w:val="28"/>
        </w:rPr>
        <w:t xml:space="preserve">Ограничения, направленные на соблюдение специальных правил трудоустройства лиц, ранее замещавших должности государственной или муниципальной службы, предусмотренные в </w:t>
      </w:r>
      <w:hyperlink r:id="rId12" w:history="1">
        <w:r w:rsidRPr="00A750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 12</w:t>
        </w:r>
      </w:hyperlink>
      <w:r w:rsidRPr="00A7500A">
        <w:rPr>
          <w:rFonts w:ascii="Times New Roman" w:hAnsi="Times New Roman" w:cs="Times New Roman"/>
          <w:sz w:val="28"/>
          <w:szCs w:val="28"/>
        </w:rPr>
        <w:t xml:space="preserve"> Федерального закона о противодействии коррупции, </w:t>
      </w:r>
      <w:hyperlink r:id="rId13" w:history="1">
        <w:r w:rsidRPr="00A750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 64.1</w:t>
        </w:r>
      </w:hyperlink>
      <w:r w:rsidRPr="00A7500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приняты в целях реализации рекомендаций </w:t>
      </w:r>
      <w:hyperlink r:id="rId14" w:history="1">
        <w:r w:rsidRPr="00A750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Конвенции</w:t>
        </w:r>
      </w:hyperlink>
      <w:r w:rsidRPr="00A7500A">
        <w:rPr>
          <w:rFonts w:ascii="Times New Roman" w:hAnsi="Times New Roman" w:cs="Times New Roman"/>
          <w:sz w:val="28"/>
          <w:szCs w:val="28"/>
        </w:rPr>
        <w:t xml:space="preserve"> Организации Объединенных Наций против коррупции (принята в городе Нью-Йорке 31 октября 2003 г. Резолюцией 58/4 на 51-м пленарном заседании 58-й сессии Генеральной Ассамблеи</w:t>
      </w:r>
      <w:proofErr w:type="gramEnd"/>
      <w:r w:rsidR="00842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00A">
        <w:rPr>
          <w:rFonts w:ascii="Times New Roman" w:hAnsi="Times New Roman" w:cs="Times New Roman"/>
          <w:sz w:val="28"/>
          <w:szCs w:val="28"/>
        </w:rPr>
        <w:t>ООН) (далее - Конвенция).</w:t>
      </w:r>
      <w:proofErr w:type="gramEnd"/>
    </w:p>
    <w:p w:rsidR="007F3940" w:rsidRPr="00A7500A" w:rsidRDefault="007F3940" w:rsidP="007F3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0A">
        <w:rPr>
          <w:rFonts w:ascii="Times New Roman" w:hAnsi="Times New Roman" w:cs="Times New Roman"/>
          <w:sz w:val="28"/>
          <w:szCs w:val="28"/>
        </w:rPr>
        <w:t xml:space="preserve">Так, </w:t>
      </w:r>
      <w:hyperlink r:id="rId15" w:history="1">
        <w:r w:rsidRPr="00A750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1 статьи 12</w:t>
        </w:r>
      </w:hyperlink>
      <w:r w:rsidRPr="00A7500A">
        <w:rPr>
          <w:rFonts w:ascii="Times New Roman" w:hAnsi="Times New Roman" w:cs="Times New Roman"/>
          <w:sz w:val="28"/>
          <w:szCs w:val="28"/>
        </w:rPr>
        <w:t xml:space="preserve"> Конвенции предусмотрена обязанность каждого государства-участника по принятию мер в соответствии с основополагающими принципами своего внутреннего законодательства, по предупреждению коррупции в частном секторе.</w:t>
      </w:r>
    </w:p>
    <w:p w:rsidR="007F3940" w:rsidRPr="00A7500A" w:rsidRDefault="007F3940" w:rsidP="007F3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00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6" w:history="1">
        <w:r w:rsidRPr="00A750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подпункту "е" пункта 2 статьи 12</w:t>
        </w:r>
      </w:hyperlink>
      <w:r w:rsidRPr="00A7500A">
        <w:rPr>
          <w:rFonts w:ascii="Times New Roman" w:hAnsi="Times New Roman" w:cs="Times New Roman"/>
          <w:sz w:val="28"/>
          <w:szCs w:val="28"/>
        </w:rPr>
        <w:t xml:space="preserve"> Конвенции в целях предупреждения возникновения коллизии публичных и частных интересов государства вправе устанавливать ограничения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пенсию, когда такая деятельность или работа прямо</w:t>
      </w:r>
      <w:proofErr w:type="gramEnd"/>
      <w:r w:rsidRPr="00A7500A">
        <w:rPr>
          <w:rFonts w:ascii="Times New Roman" w:hAnsi="Times New Roman" w:cs="Times New Roman"/>
          <w:sz w:val="28"/>
          <w:szCs w:val="28"/>
        </w:rPr>
        <w:t xml:space="preserve"> связаны с функциями, которые такие публичные должностные лица выполняли в период их нахождения в должности или за выполнением которых они осуществляли надзор.</w:t>
      </w:r>
    </w:p>
    <w:p w:rsidR="007F3940" w:rsidRPr="00A7500A" w:rsidRDefault="007F3940" w:rsidP="007F3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0A">
        <w:rPr>
          <w:rFonts w:ascii="Times New Roman" w:hAnsi="Times New Roman" w:cs="Times New Roman"/>
          <w:sz w:val="28"/>
          <w:szCs w:val="28"/>
        </w:rPr>
        <w:t xml:space="preserve">Из анализа </w:t>
      </w:r>
      <w:hyperlink r:id="rId17" w:history="1">
        <w:r w:rsidRPr="00A750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 1</w:t>
        </w:r>
      </w:hyperlink>
      <w:r w:rsidRPr="00A7500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A750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подпункта "е" пункта 2 статьи 12</w:t>
        </w:r>
      </w:hyperlink>
      <w:r w:rsidRPr="00A7500A">
        <w:rPr>
          <w:rFonts w:ascii="Times New Roman" w:hAnsi="Times New Roman" w:cs="Times New Roman"/>
          <w:sz w:val="28"/>
          <w:szCs w:val="28"/>
        </w:rPr>
        <w:t xml:space="preserve"> Конвенции против коррупции, </w:t>
      </w:r>
      <w:hyperlink r:id="rId19" w:history="1">
        <w:r w:rsidRPr="00A750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частей 1</w:t>
        </w:r>
      </w:hyperlink>
      <w:r w:rsidRPr="00A7500A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A750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 статьи 12</w:t>
        </w:r>
      </w:hyperlink>
      <w:r w:rsidRPr="00A7500A">
        <w:rPr>
          <w:rFonts w:ascii="Times New Roman" w:hAnsi="Times New Roman" w:cs="Times New Roman"/>
          <w:sz w:val="28"/>
          <w:szCs w:val="28"/>
        </w:rPr>
        <w:t xml:space="preserve"> Федерального закона о противодействии коррупции в их системной взаимосвязи следует, что </w:t>
      </w:r>
      <w:r w:rsidRPr="00A7500A">
        <w:rPr>
          <w:rFonts w:ascii="Times New Roman" w:hAnsi="Times New Roman" w:cs="Times New Roman"/>
          <w:sz w:val="28"/>
          <w:szCs w:val="28"/>
        </w:rPr>
        <w:lastRenderedPageBreak/>
        <w:t>указанные выше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установлены в целях устранения коллизии публичных и частных интересов</w:t>
      </w:r>
      <w:proofErr w:type="gramStart"/>
      <w:r w:rsidRPr="00A7500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7500A">
        <w:rPr>
          <w:rFonts w:ascii="Times New Roman" w:hAnsi="Times New Roman" w:cs="Times New Roman"/>
          <w:sz w:val="28"/>
          <w:szCs w:val="28"/>
        </w:rPr>
        <w:t>анные ограничения, как и обязанность работодателя при заключении трудового договора с гражданином, замещавшим ранее должности государственной или муниципальной службы,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службы, направлены на соблюдение специальных правил трудоустройства бывших государственных и муниципальных служащих в коммерческие и некоммерческие организации.</w:t>
      </w:r>
    </w:p>
    <w:p w:rsidR="007F3940" w:rsidRPr="00A7500A" w:rsidRDefault="007F3940" w:rsidP="007F3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00A">
        <w:rPr>
          <w:rFonts w:ascii="Times New Roman" w:hAnsi="Times New Roman" w:cs="Times New Roman"/>
          <w:sz w:val="28"/>
          <w:szCs w:val="28"/>
        </w:rPr>
        <w:t>Изложенное позволяет сделать вывод о том, что у представителя нанимателя (работодателя) обязанность в десятидневный срок сообщать о заключении трудового договора (служебного контракта) с бывшим государственным (муниципальным) служащим, замещавшим должность, включенную в перечень, установленный нормативными правовыми актами Российской Федерации, представителю нанимателя (работодателю) государственного или муниципального служащего по последнему месту его службы не возникает в том случае, если бывший служащий осуществляет свою</w:t>
      </w:r>
      <w:proofErr w:type="gramEnd"/>
      <w:r w:rsidRPr="00A7500A">
        <w:rPr>
          <w:rFonts w:ascii="Times New Roman" w:hAnsi="Times New Roman" w:cs="Times New Roman"/>
          <w:sz w:val="28"/>
          <w:szCs w:val="28"/>
        </w:rPr>
        <w:t xml:space="preserve"> служебную (трудовую) деятельность в государственном (муниципальном) органе либо организации, которая выполняет его функции.</w:t>
      </w:r>
    </w:p>
    <w:p w:rsidR="007F3940" w:rsidRPr="00A7500A" w:rsidRDefault="007F3940" w:rsidP="00C63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0A">
        <w:rPr>
          <w:rFonts w:ascii="Times New Roman" w:hAnsi="Times New Roman" w:cs="Times New Roman"/>
          <w:sz w:val="28"/>
          <w:szCs w:val="28"/>
        </w:rPr>
        <w:t xml:space="preserve">В соответствии с приказом начальника Межрайонной ИФНС России N 24 по Свердловской области от 8 мая 2014 г. N </w:t>
      </w:r>
      <w:r w:rsidR="00842620">
        <w:rPr>
          <w:rFonts w:ascii="Times New Roman" w:hAnsi="Times New Roman" w:cs="Times New Roman"/>
          <w:sz w:val="28"/>
          <w:szCs w:val="28"/>
        </w:rPr>
        <w:t>А.А.А.</w:t>
      </w:r>
      <w:r w:rsidRPr="00A7500A">
        <w:rPr>
          <w:rFonts w:ascii="Times New Roman" w:hAnsi="Times New Roman" w:cs="Times New Roman"/>
          <w:sz w:val="28"/>
          <w:szCs w:val="28"/>
        </w:rPr>
        <w:t xml:space="preserve"> уволена с должности государственной гражданской </w:t>
      </w:r>
      <w:proofErr w:type="gramStart"/>
      <w:r w:rsidRPr="00A7500A">
        <w:rPr>
          <w:rFonts w:ascii="Times New Roman" w:hAnsi="Times New Roman" w:cs="Times New Roman"/>
          <w:sz w:val="28"/>
          <w:szCs w:val="28"/>
        </w:rPr>
        <w:t>службы заместителя начальника отдела регистрации</w:t>
      </w:r>
      <w:proofErr w:type="gramEnd"/>
      <w:r w:rsidRPr="00A7500A">
        <w:rPr>
          <w:rFonts w:ascii="Times New Roman" w:hAnsi="Times New Roman" w:cs="Times New Roman"/>
          <w:sz w:val="28"/>
          <w:szCs w:val="28"/>
        </w:rPr>
        <w:t xml:space="preserve"> и учета налогоплательщиков в Межрайонной ИФНС России N 24 по Свердловской области.</w:t>
      </w:r>
    </w:p>
    <w:p w:rsidR="007F3940" w:rsidRPr="00A7500A" w:rsidRDefault="007F3940" w:rsidP="00C63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0A">
        <w:rPr>
          <w:rFonts w:ascii="Times New Roman" w:hAnsi="Times New Roman" w:cs="Times New Roman"/>
          <w:sz w:val="28"/>
          <w:szCs w:val="28"/>
        </w:rPr>
        <w:t xml:space="preserve">На основании приказа директора Фонда от 13 апреля 2015 г. N 74-к </w:t>
      </w:r>
      <w:r w:rsidR="00842620">
        <w:rPr>
          <w:rFonts w:ascii="Times New Roman" w:hAnsi="Times New Roman" w:cs="Times New Roman"/>
          <w:sz w:val="28"/>
          <w:szCs w:val="28"/>
        </w:rPr>
        <w:t xml:space="preserve">А.А.А. </w:t>
      </w:r>
      <w:r w:rsidRPr="00A7500A">
        <w:rPr>
          <w:rFonts w:ascii="Times New Roman" w:hAnsi="Times New Roman" w:cs="Times New Roman"/>
          <w:sz w:val="28"/>
          <w:szCs w:val="28"/>
        </w:rPr>
        <w:t xml:space="preserve">принята на </w:t>
      </w:r>
      <w:proofErr w:type="gramStart"/>
      <w:r w:rsidRPr="00A7500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A7500A">
        <w:rPr>
          <w:rFonts w:ascii="Times New Roman" w:hAnsi="Times New Roman" w:cs="Times New Roman"/>
          <w:sz w:val="28"/>
          <w:szCs w:val="28"/>
        </w:rPr>
        <w:t xml:space="preserve"> на должность ведущего юрисконсульта в юридический отдел Фонда.</w:t>
      </w:r>
    </w:p>
    <w:p w:rsidR="007F3940" w:rsidRPr="00A7500A" w:rsidRDefault="007F3940" w:rsidP="00C63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0A">
        <w:rPr>
          <w:rFonts w:ascii="Times New Roman" w:hAnsi="Times New Roman" w:cs="Times New Roman"/>
          <w:sz w:val="28"/>
          <w:szCs w:val="28"/>
        </w:rPr>
        <w:lastRenderedPageBreak/>
        <w:t>Эта должность не относится к должностям государственной или муниципальной службы.</w:t>
      </w:r>
    </w:p>
    <w:p w:rsidR="007F3940" w:rsidRPr="00A7500A" w:rsidRDefault="007F3940" w:rsidP="00C63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0A">
        <w:rPr>
          <w:rFonts w:ascii="Times New Roman" w:hAnsi="Times New Roman" w:cs="Times New Roman"/>
          <w:sz w:val="28"/>
          <w:szCs w:val="28"/>
        </w:rPr>
        <w:t>Вместе с тем материалы дела содержат данные, указывающие на то, что Фонд является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(региональный оператор), которая всеми необходимыми полномочиями наделена государством.</w:t>
      </w:r>
    </w:p>
    <w:p w:rsidR="007F3940" w:rsidRPr="00A7500A" w:rsidRDefault="007F3940" w:rsidP="00C63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0A">
        <w:rPr>
          <w:rFonts w:ascii="Times New Roman" w:hAnsi="Times New Roman" w:cs="Times New Roman"/>
          <w:sz w:val="28"/>
          <w:szCs w:val="28"/>
        </w:rPr>
        <w:t xml:space="preserve">В силу положений </w:t>
      </w:r>
      <w:hyperlink r:id="rId21" w:history="1">
        <w:r w:rsidRPr="00A750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частей 1</w:t>
        </w:r>
      </w:hyperlink>
      <w:r w:rsidRPr="00A7500A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A750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 статьи 178</w:t>
        </w:r>
      </w:hyperlink>
      <w:r w:rsidRPr="00A7500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региональный оператор является юридическим лицом, создается субъектом Российской Федерации в организационно-правовой форме фонда.</w:t>
      </w:r>
    </w:p>
    <w:p w:rsidR="007F3940" w:rsidRPr="00A7500A" w:rsidRDefault="007F3940" w:rsidP="00C63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00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3" w:history="1">
        <w:r w:rsidRPr="00A750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пункту 1 статьи 123.17</w:t>
        </w:r>
      </w:hyperlink>
      <w:r w:rsidRPr="00A7500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</w:t>
      </w:r>
      <w:hyperlink r:id="rId24" w:history="1">
        <w:r w:rsidRPr="00A750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пункту 1 статьи 7</w:t>
        </w:r>
      </w:hyperlink>
      <w:r w:rsidRPr="00A7500A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 г. N 7-ФЗ "О некоммерческих организациях" фондом признается унитарная некоммерческая организация, не имеющая членства, учрежденная гражданами и (или) юридическими лицами на основе добровольных имущественных взносов и преследующая благотворительные, культурные, образовательные или иные социальные, общественно полезные цели.</w:t>
      </w:r>
      <w:proofErr w:type="gramEnd"/>
    </w:p>
    <w:p w:rsidR="007F3940" w:rsidRPr="00A7500A" w:rsidRDefault="007F3940" w:rsidP="00C63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0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5" w:history="1">
        <w:r w:rsidRPr="00A750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Уставу</w:t>
        </w:r>
      </w:hyperlink>
      <w:r w:rsidRPr="00A7500A">
        <w:rPr>
          <w:rFonts w:ascii="Times New Roman" w:hAnsi="Times New Roman" w:cs="Times New Roman"/>
          <w:sz w:val="28"/>
          <w:szCs w:val="28"/>
        </w:rPr>
        <w:t xml:space="preserve"> Фонд - некоммерческая организация, созданная на основании </w:t>
      </w:r>
      <w:hyperlink r:id="rId26" w:history="1">
        <w:r w:rsidRPr="00A750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Указа</w:t>
        </w:r>
      </w:hyperlink>
      <w:r w:rsidRPr="00A7500A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16 августа 2013 г. N 444-УГ "О создании Регионального фонда содействия капитальному ремонту общего имущества в многоквартирных домах Свердловской области" в целях формирования региональной системы капитального ремонта общего имущества в многоквартирных домах Свердловской области.</w:t>
      </w:r>
    </w:p>
    <w:p w:rsidR="007F3940" w:rsidRPr="00A7500A" w:rsidRDefault="007F3940" w:rsidP="00C63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0A">
        <w:rPr>
          <w:rFonts w:ascii="Times New Roman" w:hAnsi="Times New Roman" w:cs="Times New Roman"/>
          <w:sz w:val="28"/>
          <w:szCs w:val="28"/>
        </w:rPr>
        <w:t xml:space="preserve">Учредителем Фонда является Свердловская область, </w:t>
      </w:r>
      <w:proofErr w:type="gramStart"/>
      <w:r w:rsidRPr="00A7500A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A7500A">
        <w:rPr>
          <w:rFonts w:ascii="Times New Roman" w:hAnsi="Times New Roman" w:cs="Times New Roman"/>
          <w:sz w:val="28"/>
          <w:szCs w:val="28"/>
        </w:rPr>
        <w:t xml:space="preserve"> и полномочия учредителя от имени Свердловской области с выполнением координации деятельности Фонда осуществляет Министерство энергетики и жилищно-коммунального хозяйства Свердловской области как </w:t>
      </w:r>
      <w:r w:rsidRPr="00A7500A">
        <w:rPr>
          <w:rFonts w:ascii="Times New Roman" w:hAnsi="Times New Roman" w:cs="Times New Roman"/>
          <w:sz w:val="28"/>
          <w:szCs w:val="28"/>
        </w:rPr>
        <w:lastRenderedPageBreak/>
        <w:t>уполномоченный исполнительный орган государственной власти Свердловской области в сфере жилищно-коммунального хозяйства.</w:t>
      </w:r>
    </w:p>
    <w:p w:rsidR="007F3940" w:rsidRPr="00A7500A" w:rsidRDefault="007F3940" w:rsidP="00C63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0A">
        <w:rPr>
          <w:rFonts w:ascii="Times New Roman" w:hAnsi="Times New Roman" w:cs="Times New Roman"/>
          <w:sz w:val="28"/>
          <w:szCs w:val="28"/>
        </w:rPr>
        <w:t>Деятельность Фонда направлена на своевременное проведение капитального ремонта общего имущества в многоквартирных домах Свердловской области, он является региональным оператором региональной системы капитального ремонта многоквартирных домов. К предмету деятельности Фонда относится организация мероприятий, направленных на формирование и обеспечение деятельности региональной системы капитального ремонта многоквартирных домов и реализацию программ (планов) реформирования жилищно-коммунального хозяйства Свердловской области.</w:t>
      </w:r>
    </w:p>
    <w:p w:rsidR="007F3940" w:rsidRPr="00A7500A" w:rsidRDefault="007F3940" w:rsidP="00C63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0A">
        <w:rPr>
          <w:rFonts w:ascii="Times New Roman" w:hAnsi="Times New Roman" w:cs="Times New Roman"/>
          <w:sz w:val="28"/>
          <w:szCs w:val="28"/>
        </w:rPr>
        <w:t>Кроме того, Фонд является исполнителем иных государственных программ, утвержденных постановлениями Правительства Свердловской области.</w:t>
      </w:r>
    </w:p>
    <w:p w:rsidR="007F3940" w:rsidRPr="00A7500A" w:rsidRDefault="007F3940" w:rsidP="00C63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00A">
        <w:rPr>
          <w:rFonts w:ascii="Times New Roman" w:hAnsi="Times New Roman" w:cs="Times New Roman"/>
          <w:sz w:val="28"/>
          <w:szCs w:val="28"/>
        </w:rPr>
        <w:t xml:space="preserve">Изложенное выше в совокупности с учетом характера деятельности Фонда свидетельствует о том, что исполнение должностных обязанностей ведущего юрисконсульта в юридическом отделе Фонда - должности, на которую принята </w:t>
      </w:r>
      <w:r w:rsidR="00842620">
        <w:rPr>
          <w:rFonts w:ascii="Times New Roman" w:hAnsi="Times New Roman" w:cs="Times New Roman"/>
          <w:sz w:val="28"/>
          <w:szCs w:val="28"/>
        </w:rPr>
        <w:t xml:space="preserve">А.А.А., </w:t>
      </w:r>
      <w:r w:rsidRPr="00A7500A">
        <w:rPr>
          <w:rFonts w:ascii="Times New Roman" w:hAnsi="Times New Roman" w:cs="Times New Roman"/>
          <w:sz w:val="28"/>
          <w:szCs w:val="28"/>
        </w:rPr>
        <w:t>не связано с коррупционными рисками и не может повлечь возникновение коллизии публичных и частных интересов с прежней занимаемой указанным лицом должностью государственной гражданской службы.</w:t>
      </w:r>
      <w:proofErr w:type="gramEnd"/>
    </w:p>
    <w:p w:rsidR="00F526C0" w:rsidRPr="00A7500A" w:rsidRDefault="00376C33" w:rsidP="007F3940">
      <w:pPr>
        <w:pStyle w:val="1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hyperlink r:id="rId27" w:history="1">
        <w:r w:rsidR="00F526C0" w:rsidRPr="00A7500A">
          <w:rPr>
            <w:rStyle w:val="a3"/>
            <w:rFonts w:ascii="Times New Roman" w:hAnsi="Times New Roman" w:cs="Times New Roman"/>
            <w:b w:val="0"/>
            <w:bCs w:val="0"/>
            <w:i/>
            <w:color w:val="auto"/>
            <w:sz w:val="28"/>
            <w:szCs w:val="28"/>
          </w:rPr>
          <w:t>Постановление Верховного Суда РФ от 21 апреля 2017 г. N 45-АД17-11</w:t>
        </w:r>
      </w:hyperlink>
    </w:p>
    <w:p w:rsidR="00C6359B" w:rsidRPr="00A7500A" w:rsidRDefault="00C6359B" w:rsidP="00A75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0A">
        <w:rPr>
          <w:rFonts w:ascii="Times New Roman" w:hAnsi="Times New Roman" w:cs="Times New Roman"/>
          <w:sz w:val="28"/>
          <w:szCs w:val="28"/>
        </w:rPr>
        <w:tab/>
      </w:r>
    </w:p>
    <w:p w:rsidR="00054B17" w:rsidRPr="00054B17" w:rsidRDefault="00A7500A" w:rsidP="003954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B1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95470" w:rsidRPr="00054B17">
        <w:rPr>
          <w:rFonts w:ascii="Times New Roman" w:hAnsi="Times New Roman" w:cs="Times New Roman"/>
          <w:b/>
          <w:sz w:val="28"/>
          <w:szCs w:val="28"/>
        </w:rPr>
        <w:t xml:space="preserve">О подведомственности споров о признании актов </w:t>
      </w:r>
      <w:r w:rsidR="00054B17" w:rsidRPr="00054B17">
        <w:rPr>
          <w:rFonts w:ascii="Times New Roman" w:hAnsi="Times New Roman" w:cs="Times New Roman"/>
          <w:b/>
          <w:sz w:val="28"/>
          <w:szCs w:val="28"/>
        </w:rPr>
        <w:t xml:space="preserve">государственных органов или органов местного самоуправления </w:t>
      </w:r>
      <w:proofErr w:type="gramStart"/>
      <w:r w:rsidR="00395470" w:rsidRPr="00054B17">
        <w:rPr>
          <w:rFonts w:ascii="Times New Roman" w:hAnsi="Times New Roman" w:cs="Times New Roman"/>
          <w:b/>
          <w:sz w:val="28"/>
          <w:szCs w:val="28"/>
        </w:rPr>
        <w:t>недействительными</w:t>
      </w:r>
      <w:proofErr w:type="gramEnd"/>
      <w:r w:rsidR="00395470" w:rsidRPr="00054B17">
        <w:rPr>
          <w:rFonts w:ascii="Times New Roman" w:hAnsi="Times New Roman" w:cs="Times New Roman"/>
          <w:b/>
          <w:sz w:val="28"/>
          <w:szCs w:val="28"/>
        </w:rPr>
        <w:t xml:space="preserve"> (незаконными), если их исполнение привело к возникновению, изменению или прекращению </w:t>
      </w:r>
      <w:r w:rsidR="00FD2572">
        <w:rPr>
          <w:rFonts w:ascii="Times New Roman" w:hAnsi="Times New Roman" w:cs="Times New Roman"/>
          <w:b/>
          <w:sz w:val="28"/>
          <w:szCs w:val="28"/>
        </w:rPr>
        <w:t>гражданских прав и обязанностей.</w:t>
      </w:r>
    </w:p>
    <w:p w:rsidR="00B1578C" w:rsidRPr="00B1578C" w:rsidRDefault="00B1578C" w:rsidP="00B15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1"/>
      <w:proofErr w:type="gramStart"/>
      <w:r w:rsidRPr="00B1578C">
        <w:rPr>
          <w:rFonts w:ascii="Times New Roman" w:hAnsi="Times New Roman" w:cs="Times New Roman"/>
          <w:sz w:val="28"/>
          <w:szCs w:val="28"/>
        </w:rPr>
        <w:t xml:space="preserve">По смыслу </w:t>
      </w:r>
      <w:hyperlink r:id="rId28" w:history="1">
        <w:r w:rsidRPr="00FD2572">
          <w:rPr>
            <w:rFonts w:ascii="Times New Roman" w:hAnsi="Times New Roman" w:cs="Times New Roman"/>
            <w:sz w:val="28"/>
            <w:szCs w:val="28"/>
          </w:rPr>
          <w:t>части 4 статьи 1</w:t>
        </w:r>
      </w:hyperlink>
      <w:r w:rsidRPr="00B1578C">
        <w:rPr>
          <w:rFonts w:ascii="Times New Roman" w:hAnsi="Times New Roman" w:cs="Times New Roman"/>
          <w:sz w:val="28"/>
          <w:szCs w:val="28"/>
        </w:rPr>
        <w:t xml:space="preserve"> К</w:t>
      </w:r>
      <w:r w:rsidRPr="00FD2572">
        <w:rPr>
          <w:rFonts w:ascii="Times New Roman" w:hAnsi="Times New Roman" w:cs="Times New Roman"/>
          <w:sz w:val="28"/>
          <w:szCs w:val="28"/>
        </w:rPr>
        <w:t xml:space="preserve">одекса об административном судопроизводстве </w:t>
      </w:r>
      <w:r w:rsidRPr="00B1578C">
        <w:rPr>
          <w:rFonts w:ascii="Times New Roman" w:hAnsi="Times New Roman" w:cs="Times New Roman"/>
          <w:sz w:val="28"/>
          <w:szCs w:val="28"/>
        </w:rPr>
        <w:t xml:space="preserve">РФ </w:t>
      </w:r>
      <w:r w:rsidRPr="00FD2572">
        <w:rPr>
          <w:rFonts w:ascii="Times New Roman" w:hAnsi="Times New Roman" w:cs="Times New Roman"/>
          <w:sz w:val="28"/>
          <w:szCs w:val="28"/>
        </w:rPr>
        <w:t xml:space="preserve">(далее – КАС РФ) </w:t>
      </w:r>
      <w:r w:rsidRPr="00B1578C">
        <w:rPr>
          <w:rFonts w:ascii="Times New Roman" w:hAnsi="Times New Roman" w:cs="Times New Roman"/>
          <w:sz w:val="28"/>
          <w:szCs w:val="28"/>
        </w:rPr>
        <w:t xml:space="preserve">и </w:t>
      </w:r>
      <w:hyperlink r:id="rId29" w:history="1">
        <w:r w:rsidRPr="00FD2572">
          <w:rPr>
            <w:rFonts w:ascii="Times New Roman" w:hAnsi="Times New Roman" w:cs="Times New Roman"/>
            <w:sz w:val="28"/>
            <w:szCs w:val="28"/>
          </w:rPr>
          <w:t>части 1 статьи 22</w:t>
        </w:r>
      </w:hyperlink>
      <w:r w:rsidRPr="00B1578C">
        <w:rPr>
          <w:rFonts w:ascii="Times New Roman" w:hAnsi="Times New Roman" w:cs="Times New Roman"/>
          <w:sz w:val="28"/>
          <w:szCs w:val="28"/>
        </w:rPr>
        <w:t xml:space="preserve"> Гражданского </w:t>
      </w:r>
      <w:r w:rsidRPr="00B1578C">
        <w:rPr>
          <w:rFonts w:ascii="Times New Roman" w:hAnsi="Times New Roman" w:cs="Times New Roman"/>
          <w:sz w:val="28"/>
          <w:szCs w:val="28"/>
        </w:rPr>
        <w:lastRenderedPageBreak/>
        <w:t>процессуального кодекса Российской Федерации (далее - ГПК РФ), а также с учетом того, что гражданские права и обязанности возникают, в частности, из актов государственных органов и органов местного самоуправления (</w:t>
      </w:r>
      <w:hyperlink r:id="rId30" w:history="1">
        <w:r w:rsidRPr="00FD2572">
          <w:rPr>
            <w:rFonts w:ascii="Times New Roman" w:hAnsi="Times New Roman" w:cs="Times New Roman"/>
            <w:sz w:val="28"/>
            <w:szCs w:val="28"/>
          </w:rPr>
          <w:t>статья 8</w:t>
        </w:r>
      </w:hyperlink>
      <w:r w:rsidRPr="00B1578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(далее - ГК РФ), споры о признании</w:t>
      </w:r>
      <w:proofErr w:type="gramEnd"/>
      <w:r w:rsidRPr="00B1578C">
        <w:rPr>
          <w:rFonts w:ascii="Times New Roman" w:hAnsi="Times New Roman" w:cs="Times New Roman"/>
          <w:sz w:val="28"/>
          <w:szCs w:val="28"/>
        </w:rPr>
        <w:t xml:space="preserve"> таких актов недействительными (незаконными), если их исполнение привело к возникновению, изменению или прекращению гражданских прав и обязанностей, не подлежат рассмотрению в порядке, предусмотренном КАС РФ.</w:t>
      </w:r>
    </w:p>
    <w:p w:rsidR="00B1578C" w:rsidRPr="00B1578C" w:rsidRDefault="00B1578C" w:rsidP="00B15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66"/>
      <w:bookmarkEnd w:id="1"/>
      <w:proofErr w:type="gramStart"/>
      <w:r w:rsidRPr="00B1578C">
        <w:rPr>
          <w:rFonts w:ascii="Times New Roman" w:hAnsi="Times New Roman" w:cs="Times New Roman"/>
          <w:sz w:val="28"/>
          <w:szCs w:val="28"/>
        </w:rPr>
        <w:t xml:space="preserve">Например, не подлежат рассмотрению по правилам </w:t>
      </w:r>
      <w:hyperlink r:id="rId31" w:history="1">
        <w:r w:rsidRPr="00FD2572">
          <w:rPr>
            <w:rFonts w:ascii="Times New Roman" w:hAnsi="Times New Roman" w:cs="Times New Roman"/>
            <w:sz w:val="28"/>
            <w:szCs w:val="28"/>
          </w:rPr>
          <w:t>КАС</w:t>
        </w:r>
      </w:hyperlink>
      <w:r w:rsidRPr="00B1578C">
        <w:rPr>
          <w:rFonts w:ascii="Times New Roman" w:hAnsi="Times New Roman" w:cs="Times New Roman"/>
          <w:sz w:val="28"/>
          <w:szCs w:val="28"/>
        </w:rPr>
        <w:t xml:space="preserve"> РФ служебные споры, в том числе дела, связанные с доступом и прохождением различных видов государственной службы, муниципальной службы, а также дела, связанные с назначением и выплатой пенсий, реализацией гражданами социальных прав, дела, связанные с предоставлением жилья по договору социального найма, договору найма жилищного фонда социального использования, договору найма специализированного жилищного фонда</w:t>
      </w:r>
      <w:r w:rsidRPr="00FD2572">
        <w:rPr>
          <w:rFonts w:ascii="Times New Roman" w:hAnsi="Times New Roman" w:cs="Times New Roman"/>
          <w:sz w:val="28"/>
          <w:szCs w:val="28"/>
        </w:rPr>
        <w:t xml:space="preserve"> (абзац 6пункта</w:t>
      </w:r>
      <w:proofErr w:type="gramEnd"/>
      <w:r w:rsidRPr="00FD2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572">
        <w:rPr>
          <w:rFonts w:ascii="Times New Roman" w:hAnsi="Times New Roman" w:cs="Times New Roman"/>
          <w:sz w:val="28"/>
          <w:szCs w:val="28"/>
        </w:rPr>
        <w:t>1постановления Пленума Верховного суда РФ от 27.09.2016 г. № 36 «О некоторых вопросах применения судами Кодекса об административном судопроизводства Российской Федерации»).</w:t>
      </w:r>
      <w:bookmarkEnd w:id="2"/>
      <w:proofErr w:type="gramEnd"/>
    </w:p>
    <w:p w:rsidR="00B1578C" w:rsidRPr="00B1578C" w:rsidRDefault="00842620" w:rsidP="00B15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А.А.А.</w:t>
      </w:r>
      <w:r w:rsidR="00B1578C" w:rsidRPr="00B1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обратилась в суд с административным иском к администрации городского округа Кинель Самарской области о признании незаконным постановления от 17 января 2017 г.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B1578C" w:rsidRPr="00B1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снятии с учета граждан в качестве нуждающихся в жилых помещениях» и восстановлении нарушенного права путем </w:t>
      </w:r>
      <w:proofErr w:type="spellStart"/>
      <w:r w:rsidR="00B1578C" w:rsidRPr="00B15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обязания</w:t>
      </w:r>
      <w:proofErr w:type="spellEnd"/>
      <w:r w:rsidR="00B1578C" w:rsidRPr="00B1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ответчика восстановить ее в списке граждан нуждающихся в жилых помещениях под №1 как вдову умершего участника</w:t>
      </w:r>
      <w:proofErr w:type="gramEnd"/>
      <w:r w:rsidR="00B1578C" w:rsidRPr="00B1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578C" w:rsidRPr="00B15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</w:t>
      </w:r>
      <w:proofErr w:type="gramEnd"/>
      <w:r w:rsidR="00B1578C" w:rsidRPr="00B1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578C" w:rsidRPr="00B15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</w:t>
      </w:r>
      <w:proofErr w:type="gramEnd"/>
      <w:r w:rsidR="00B1578C" w:rsidRPr="00B1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578C" w:rsidRPr="00B15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войны.</w:t>
      </w:r>
      <w:proofErr w:type="gramEnd"/>
    </w:p>
    <w:p w:rsidR="00B1578C" w:rsidRPr="00B1578C" w:rsidRDefault="00B1578C" w:rsidP="00B15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Полагала, что оспариваемым постановлением нарушено ее право на улучшение жилищных условий.</w:t>
      </w:r>
    </w:p>
    <w:p w:rsidR="00B1578C" w:rsidRPr="00B1578C" w:rsidRDefault="00B1578C" w:rsidP="00B15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Кинельского районного суда Самарской области от 7 апреля 2017 г. в удовлетворении требований </w:t>
      </w:r>
      <w:r w:rsidR="0084262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А.А.А.</w:t>
      </w:r>
      <w:r w:rsidRPr="00B1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отказано (л.д.112-128).</w:t>
      </w:r>
    </w:p>
    <w:p w:rsidR="00B1578C" w:rsidRPr="00FD2572" w:rsidRDefault="00B1578C" w:rsidP="00B15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апелляционной жалобе </w:t>
      </w:r>
      <w:r w:rsidR="0084262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А.А.А.</w:t>
      </w:r>
      <w:r w:rsidRPr="00B1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решение суда отменить как незаконное, постановленное с существенными нарушениями норм материального права (</w:t>
      </w:r>
      <w:proofErr w:type="gramStart"/>
      <w:r w:rsidRPr="00B1578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1578C">
        <w:rPr>
          <w:rFonts w:ascii="Times New Roman" w:eastAsia="Times New Roman" w:hAnsi="Times New Roman" w:cs="Times New Roman"/>
          <w:sz w:val="28"/>
          <w:szCs w:val="28"/>
          <w:lang w:eastAsia="ru-RU"/>
        </w:rPr>
        <w:t>.д. 131-135).</w:t>
      </w:r>
    </w:p>
    <w:p w:rsidR="00B1578C" w:rsidRPr="00B1578C" w:rsidRDefault="00B1578C" w:rsidP="00B15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п. 1 ч. 1 ст. 22 Гражданского процессуального кодекса РФ, суды рассматривают и разрешают исковые дела с участием граждан, организаций, органов государственной власти, органов местного </w:t>
      </w:r>
      <w:proofErr w:type="gramStart"/>
      <w:r w:rsidRPr="00B15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proofErr w:type="gramEnd"/>
      <w:r w:rsidRPr="00B1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защите нарушенных или оспариваемых прав, свобод и законных интересов, по спорам, возникающим из гражданских, семейных, трудовых, жилищных, земельных, экологических и иных правоотношений.</w:t>
      </w:r>
    </w:p>
    <w:p w:rsidR="00B1578C" w:rsidRPr="00B1578C" w:rsidRDefault="00B1578C" w:rsidP="00B15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гражданские права и обязанности возникают в частности из актов государственных органов и органов местного </w:t>
      </w:r>
      <w:r w:rsidRPr="00B1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а также решений организаций, наделенных государственными или иными публичными полномочиями, споры об осуществлении прав, соединенные с требованиями о признании незаконными ненормативных актов этих органов или организаций, являющихся основанием их возникновения, а также споры о признании таких актов незаконными, если их исполнение привело к</w:t>
      </w:r>
      <w:proofErr w:type="gramEnd"/>
      <w:r w:rsidRPr="00B1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возникновению, изменению, прекращению гражданских прав и обязанностей, подлежат рассмотрению в порядке гражданского судопроизводства.</w:t>
      </w:r>
    </w:p>
    <w:p w:rsidR="00B1578C" w:rsidRPr="00B1578C" w:rsidRDefault="00B1578C" w:rsidP="00B15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требования </w:t>
      </w:r>
      <w:r w:rsidR="0084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А.А.А.</w:t>
      </w:r>
      <w:r w:rsidRPr="00B1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подлежат рассмотрению в порядке, предусмотренном Гражданским процессуальным кодексом РФ, поскольку заявленные требования связаны с предоставлением жилого помещения вдове участника Великой Отечественной войны.</w:t>
      </w:r>
    </w:p>
    <w:p w:rsidR="00054B17" w:rsidRDefault="00B1578C" w:rsidP="00B1578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78C">
        <w:rPr>
          <w:rFonts w:ascii="Times New Roman" w:hAnsi="Times New Roman" w:cs="Times New Roman"/>
          <w:i/>
          <w:sz w:val="28"/>
          <w:szCs w:val="28"/>
        </w:rPr>
        <w:t>Апелляционное определение Судебной коллегии по административным делам Самарского областного суда от 30.06.2017 г. № 33а-8468/2017</w:t>
      </w:r>
    </w:p>
    <w:p w:rsidR="00842620" w:rsidRDefault="00842620" w:rsidP="00B1578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2620" w:rsidRDefault="00842620" w:rsidP="008426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842620" w:rsidRPr="00842620" w:rsidRDefault="00842620" w:rsidP="008426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администрации                                                                С.Р. Рысаева</w:t>
      </w:r>
    </w:p>
    <w:sectPr w:rsidR="00842620" w:rsidRPr="00842620" w:rsidSect="0037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63B"/>
    <w:multiLevelType w:val="hybridMultilevel"/>
    <w:tmpl w:val="19BA7B66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4C"/>
    <w:rsid w:val="0000235A"/>
    <w:rsid w:val="00054B17"/>
    <w:rsid w:val="0006142E"/>
    <w:rsid w:val="000669B3"/>
    <w:rsid w:val="00074368"/>
    <w:rsid w:val="00076805"/>
    <w:rsid w:val="000B5EE0"/>
    <w:rsid w:val="000D088B"/>
    <w:rsid w:val="000E3ECA"/>
    <w:rsid w:val="000F001A"/>
    <w:rsid w:val="001038A6"/>
    <w:rsid w:val="001344FB"/>
    <w:rsid w:val="00152371"/>
    <w:rsid w:val="00157C69"/>
    <w:rsid w:val="00176179"/>
    <w:rsid w:val="00176727"/>
    <w:rsid w:val="00183DAA"/>
    <w:rsid w:val="00186443"/>
    <w:rsid w:val="001C0E93"/>
    <w:rsid w:val="00225677"/>
    <w:rsid w:val="00226CF2"/>
    <w:rsid w:val="002302D7"/>
    <w:rsid w:val="00230C07"/>
    <w:rsid w:val="002851DE"/>
    <w:rsid w:val="002B31E3"/>
    <w:rsid w:val="002B6C7C"/>
    <w:rsid w:val="002D1872"/>
    <w:rsid w:val="0031762A"/>
    <w:rsid w:val="00330EF5"/>
    <w:rsid w:val="00351C41"/>
    <w:rsid w:val="00366CA5"/>
    <w:rsid w:val="00376C33"/>
    <w:rsid w:val="00395470"/>
    <w:rsid w:val="003A21C0"/>
    <w:rsid w:val="003A7081"/>
    <w:rsid w:val="003C5024"/>
    <w:rsid w:val="003D6902"/>
    <w:rsid w:val="004344EE"/>
    <w:rsid w:val="00435464"/>
    <w:rsid w:val="00436720"/>
    <w:rsid w:val="0046779E"/>
    <w:rsid w:val="00471F92"/>
    <w:rsid w:val="0047364B"/>
    <w:rsid w:val="00473C56"/>
    <w:rsid w:val="00484CD2"/>
    <w:rsid w:val="004974A9"/>
    <w:rsid w:val="004A6563"/>
    <w:rsid w:val="004D701D"/>
    <w:rsid w:val="004D73C0"/>
    <w:rsid w:val="004F3CA6"/>
    <w:rsid w:val="0050711B"/>
    <w:rsid w:val="00517286"/>
    <w:rsid w:val="00522FAC"/>
    <w:rsid w:val="0053229A"/>
    <w:rsid w:val="005B1F39"/>
    <w:rsid w:val="005D6BA8"/>
    <w:rsid w:val="005F1B32"/>
    <w:rsid w:val="005F75C2"/>
    <w:rsid w:val="005F7C4C"/>
    <w:rsid w:val="00610320"/>
    <w:rsid w:val="00673523"/>
    <w:rsid w:val="00692512"/>
    <w:rsid w:val="00693353"/>
    <w:rsid w:val="007426D9"/>
    <w:rsid w:val="007426E6"/>
    <w:rsid w:val="007A08CB"/>
    <w:rsid w:val="007C0B6B"/>
    <w:rsid w:val="007C0CCA"/>
    <w:rsid w:val="007F3940"/>
    <w:rsid w:val="00830BDA"/>
    <w:rsid w:val="00842620"/>
    <w:rsid w:val="00875C20"/>
    <w:rsid w:val="008A5804"/>
    <w:rsid w:val="008C5B88"/>
    <w:rsid w:val="008E3933"/>
    <w:rsid w:val="008F5283"/>
    <w:rsid w:val="008F54C5"/>
    <w:rsid w:val="00911CA0"/>
    <w:rsid w:val="00917EDA"/>
    <w:rsid w:val="00924D1D"/>
    <w:rsid w:val="009317D6"/>
    <w:rsid w:val="0099401F"/>
    <w:rsid w:val="009A2AA3"/>
    <w:rsid w:val="009B06E2"/>
    <w:rsid w:val="009B105E"/>
    <w:rsid w:val="009B203C"/>
    <w:rsid w:val="009B3D52"/>
    <w:rsid w:val="00A30B4A"/>
    <w:rsid w:val="00A52CCF"/>
    <w:rsid w:val="00A74AD6"/>
    <w:rsid w:val="00A7500A"/>
    <w:rsid w:val="00A77252"/>
    <w:rsid w:val="00AA71EA"/>
    <w:rsid w:val="00AD1068"/>
    <w:rsid w:val="00B148D3"/>
    <w:rsid w:val="00B1578C"/>
    <w:rsid w:val="00B167DA"/>
    <w:rsid w:val="00B32C8B"/>
    <w:rsid w:val="00B3602C"/>
    <w:rsid w:val="00B53625"/>
    <w:rsid w:val="00B877C0"/>
    <w:rsid w:val="00BA5994"/>
    <w:rsid w:val="00BA62E7"/>
    <w:rsid w:val="00C04C3A"/>
    <w:rsid w:val="00C5685B"/>
    <w:rsid w:val="00C6359B"/>
    <w:rsid w:val="00C92357"/>
    <w:rsid w:val="00C94B09"/>
    <w:rsid w:val="00CA4180"/>
    <w:rsid w:val="00CA6B00"/>
    <w:rsid w:val="00CB13D8"/>
    <w:rsid w:val="00CB1C3C"/>
    <w:rsid w:val="00CC3476"/>
    <w:rsid w:val="00CC6C6A"/>
    <w:rsid w:val="00CD398B"/>
    <w:rsid w:val="00CF165C"/>
    <w:rsid w:val="00CF1F07"/>
    <w:rsid w:val="00D21CB3"/>
    <w:rsid w:val="00D26B1B"/>
    <w:rsid w:val="00D370FC"/>
    <w:rsid w:val="00D47D50"/>
    <w:rsid w:val="00D515F0"/>
    <w:rsid w:val="00D82B3C"/>
    <w:rsid w:val="00D86DC3"/>
    <w:rsid w:val="00DA4261"/>
    <w:rsid w:val="00E06A07"/>
    <w:rsid w:val="00E23654"/>
    <w:rsid w:val="00E25F0D"/>
    <w:rsid w:val="00E3012A"/>
    <w:rsid w:val="00E4136C"/>
    <w:rsid w:val="00E41689"/>
    <w:rsid w:val="00E771D1"/>
    <w:rsid w:val="00E83665"/>
    <w:rsid w:val="00E92E05"/>
    <w:rsid w:val="00EA2505"/>
    <w:rsid w:val="00EA5269"/>
    <w:rsid w:val="00ED24F4"/>
    <w:rsid w:val="00ED633C"/>
    <w:rsid w:val="00EE1188"/>
    <w:rsid w:val="00F30137"/>
    <w:rsid w:val="00F330CF"/>
    <w:rsid w:val="00F336E0"/>
    <w:rsid w:val="00F36F2A"/>
    <w:rsid w:val="00F448B7"/>
    <w:rsid w:val="00F44BD2"/>
    <w:rsid w:val="00F526C0"/>
    <w:rsid w:val="00F70816"/>
    <w:rsid w:val="00F85C19"/>
    <w:rsid w:val="00FA4424"/>
    <w:rsid w:val="00FA65DB"/>
    <w:rsid w:val="00FD2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4C"/>
  </w:style>
  <w:style w:type="paragraph" w:styleId="1">
    <w:name w:val="heading 1"/>
    <w:basedOn w:val="a"/>
    <w:next w:val="a"/>
    <w:link w:val="10"/>
    <w:uiPriority w:val="99"/>
    <w:qFormat/>
    <w:rsid w:val="00F526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26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526C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526C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526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52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26C0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4C"/>
  </w:style>
  <w:style w:type="paragraph" w:styleId="1">
    <w:name w:val="heading 1"/>
    <w:basedOn w:val="a"/>
    <w:next w:val="a"/>
    <w:link w:val="10"/>
    <w:uiPriority w:val="99"/>
    <w:qFormat/>
    <w:rsid w:val="00F526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26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526C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526C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526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52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26C0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801" TargetMode="External"/><Relationship Id="rId13" Type="http://schemas.openxmlformats.org/officeDocument/2006/relationships/hyperlink" Target="garantF1://12025268.641" TargetMode="External"/><Relationship Id="rId18" Type="http://schemas.openxmlformats.org/officeDocument/2006/relationships/hyperlink" Target="garantF1://2463049.12026" TargetMode="External"/><Relationship Id="rId26" Type="http://schemas.openxmlformats.org/officeDocument/2006/relationships/hyperlink" Target="garantF1://20827579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8291.1781" TargetMode="External"/><Relationship Id="rId34" Type="http://schemas.microsoft.com/office/2007/relationships/stylesWithEffects" Target="stylesWithEffects.xml"/><Relationship Id="rId7" Type="http://schemas.openxmlformats.org/officeDocument/2006/relationships/hyperlink" Target="garantF1://12064203.809" TargetMode="External"/><Relationship Id="rId12" Type="http://schemas.openxmlformats.org/officeDocument/2006/relationships/hyperlink" Target="garantF1://12064203.12" TargetMode="External"/><Relationship Id="rId17" Type="http://schemas.openxmlformats.org/officeDocument/2006/relationships/hyperlink" Target="garantF1://2463049.1201" TargetMode="External"/><Relationship Id="rId25" Type="http://schemas.openxmlformats.org/officeDocument/2006/relationships/hyperlink" Target="garantF1://20831108.100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2463049.12026" TargetMode="External"/><Relationship Id="rId20" Type="http://schemas.openxmlformats.org/officeDocument/2006/relationships/hyperlink" Target="garantF1://12064203.1204" TargetMode="External"/><Relationship Id="rId29" Type="http://schemas.openxmlformats.org/officeDocument/2006/relationships/hyperlink" Target="garantF1://12028809.220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25268.8171" TargetMode="External"/><Relationship Id="rId11" Type="http://schemas.openxmlformats.org/officeDocument/2006/relationships/hyperlink" Target="garantF1://12025268.8171" TargetMode="External"/><Relationship Id="rId24" Type="http://schemas.openxmlformats.org/officeDocument/2006/relationships/hyperlink" Target="garantF1://10005879.701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12025268.8171" TargetMode="External"/><Relationship Id="rId15" Type="http://schemas.openxmlformats.org/officeDocument/2006/relationships/hyperlink" Target="garantF1://2463049.1201" TargetMode="External"/><Relationship Id="rId23" Type="http://schemas.openxmlformats.org/officeDocument/2006/relationships/hyperlink" Target="garantF1://10064072.123171" TargetMode="External"/><Relationship Id="rId28" Type="http://schemas.openxmlformats.org/officeDocument/2006/relationships/hyperlink" Target="garantF1://70785220.1014" TargetMode="External"/><Relationship Id="rId10" Type="http://schemas.openxmlformats.org/officeDocument/2006/relationships/hyperlink" Target="garantF1://12025268.19203" TargetMode="External"/><Relationship Id="rId19" Type="http://schemas.openxmlformats.org/officeDocument/2006/relationships/hyperlink" Target="garantF1://12064203.1201" TargetMode="External"/><Relationship Id="rId31" Type="http://schemas.openxmlformats.org/officeDocument/2006/relationships/hyperlink" Target="garantF1://7078522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8171" TargetMode="External"/><Relationship Id="rId14" Type="http://schemas.openxmlformats.org/officeDocument/2006/relationships/hyperlink" Target="garantF1://2463049.0" TargetMode="External"/><Relationship Id="rId22" Type="http://schemas.openxmlformats.org/officeDocument/2006/relationships/hyperlink" Target="garantF1://12038291.1782" TargetMode="External"/><Relationship Id="rId27" Type="http://schemas.openxmlformats.org/officeDocument/2006/relationships/hyperlink" Target="garantF1://71576638.0" TargetMode="External"/><Relationship Id="rId30" Type="http://schemas.openxmlformats.org/officeDocument/2006/relationships/hyperlink" Target="garantF1://10064072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Рысаева</cp:lastModifiedBy>
  <cp:revision>9</cp:revision>
  <cp:lastPrinted>2017-10-05T12:30:00Z</cp:lastPrinted>
  <dcterms:created xsi:type="dcterms:W3CDTF">2017-07-06T10:19:00Z</dcterms:created>
  <dcterms:modified xsi:type="dcterms:W3CDTF">2017-10-05T13:02:00Z</dcterms:modified>
</cp:coreProperties>
</file>