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EF" w:rsidRPr="00EF337C" w:rsidRDefault="00B605EF" w:rsidP="006E5995">
      <w:pPr>
        <w:jc w:val="center"/>
        <w:rPr>
          <w:rFonts w:ascii="Times New Roman" w:hAnsi="Times New Roman" w:cs="Times New Roman"/>
          <w:b/>
          <w:sz w:val="28"/>
          <w:szCs w:val="28"/>
        </w:rPr>
      </w:pPr>
      <w:r w:rsidRPr="00EF337C">
        <w:rPr>
          <w:rFonts w:ascii="Times New Roman" w:hAnsi="Times New Roman" w:cs="Times New Roman"/>
          <w:b/>
          <w:sz w:val="28"/>
          <w:szCs w:val="28"/>
        </w:rPr>
        <w:t>ОБЗОР</w:t>
      </w:r>
    </w:p>
    <w:p w:rsidR="00B605EF" w:rsidRPr="00F03D8A" w:rsidRDefault="00B605EF" w:rsidP="006E5995">
      <w:pPr>
        <w:autoSpaceDE w:val="0"/>
        <w:autoSpaceDN w:val="0"/>
        <w:adjustRightInd w:val="0"/>
        <w:spacing w:after="0"/>
        <w:jc w:val="center"/>
        <w:outlineLvl w:val="0"/>
        <w:rPr>
          <w:rFonts w:ascii="Times New Roman" w:hAnsi="Times New Roman" w:cs="Times New Roman"/>
          <w:b/>
          <w:sz w:val="28"/>
          <w:szCs w:val="28"/>
        </w:rPr>
      </w:pPr>
      <w:r w:rsidRPr="00F03D8A">
        <w:rPr>
          <w:rFonts w:ascii="Times New Roman" w:hAnsi="Times New Roman" w:cs="Times New Roman"/>
          <w:b/>
          <w:sz w:val="28"/>
          <w:szCs w:val="28"/>
        </w:rPr>
        <w:t xml:space="preserve">правоприменительной практики по результатам вступивших в законную силу решений судов, арбитражных судов о признании </w:t>
      </w:r>
      <w:proofErr w:type="gramStart"/>
      <w:r w:rsidRPr="00F03D8A">
        <w:rPr>
          <w:rFonts w:ascii="Times New Roman" w:hAnsi="Times New Roman" w:cs="Times New Roman"/>
          <w:b/>
          <w:sz w:val="28"/>
          <w:szCs w:val="28"/>
        </w:rPr>
        <w:t>недействительными</w:t>
      </w:r>
      <w:proofErr w:type="gramEnd"/>
      <w:r w:rsidRPr="00F03D8A">
        <w:rPr>
          <w:rFonts w:ascii="Times New Roman" w:hAnsi="Times New Roman" w:cs="Times New Roman"/>
          <w:b/>
          <w:sz w:val="28"/>
          <w:szCs w:val="28"/>
        </w:rPr>
        <w:t xml:space="preserve">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B605EF" w:rsidRDefault="00B605EF" w:rsidP="006E5995">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C522C0">
        <w:rPr>
          <w:rFonts w:ascii="Times New Roman" w:hAnsi="Times New Roman" w:cs="Times New Roman"/>
          <w:b/>
          <w:sz w:val="28"/>
          <w:szCs w:val="28"/>
        </w:rPr>
        <w:t>2</w:t>
      </w:r>
      <w:r>
        <w:rPr>
          <w:rFonts w:ascii="Times New Roman" w:hAnsi="Times New Roman" w:cs="Times New Roman"/>
          <w:b/>
          <w:sz w:val="28"/>
          <w:szCs w:val="28"/>
        </w:rPr>
        <w:t xml:space="preserve"> квартал 201</w:t>
      </w:r>
      <w:r w:rsidR="00602C78">
        <w:rPr>
          <w:rFonts w:ascii="Times New Roman" w:hAnsi="Times New Roman" w:cs="Times New Roman"/>
          <w:b/>
          <w:sz w:val="28"/>
          <w:szCs w:val="28"/>
        </w:rPr>
        <w:t>8</w:t>
      </w:r>
      <w:r>
        <w:rPr>
          <w:rFonts w:ascii="Times New Roman" w:hAnsi="Times New Roman" w:cs="Times New Roman"/>
          <w:b/>
          <w:sz w:val="28"/>
          <w:szCs w:val="28"/>
        </w:rPr>
        <w:t xml:space="preserve"> года</w:t>
      </w:r>
    </w:p>
    <w:p w:rsidR="00B605EF" w:rsidRDefault="00B605EF" w:rsidP="006E5995">
      <w:pPr>
        <w:jc w:val="both"/>
        <w:rPr>
          <w:rFonts w:ascii="Times New Roman" w:hAnsi="Times New Roman" w:cs="Times New Roman"/>
          <w:sz w:val="28"/>
          <w:szCs w:val="28"/>
        </w:rPr>
      </w:pPr>
      <w:r w:rsidRPr="00EF337C">
        <w:rPr>
          <w:rFonts w:ascii="Times New Roman" w:hAnsi="Times New Roman" w:cs="Times New Roman"/>
          <w:sz w:val="28"/>
          <w:szCs w:val="28"/>
        </w:rPr>
        <w:tab/>
      </w:r>
    </w:p>
    <w:p w:rsidR="00B605EF" w:rsidRDefault="00B605EF" w:rsidP="006E5995">
      <w:pPr>
        <w:spacing w:after="0"/>
        <w:ind w:firstLine="709"/>
        <w:jc w:val="both"/>
        <w:rPr>
          <w:rFonts w:ascii="Times New Roman" w:hAnsi="Times New Roman" w:cs="Times New Roman"/>
          <w:sz w:val="28"/>
          <w:szCs w:val="28"/>
        </w:rPr>
      </w:pPr>
      <w:r w:rsidRPr="00695D2A">
        <w:rPr>
          <w:rFonts w:ascii="Times New Roman" w:hAnsi="Times New Roman" w:cs="Times New Roman"/>
          <w:sz w:val="28"/>
          <w:szCs w:val="28"/>
        </w:rPr>
        <w:t xml:space="preserve">В соответствии с п. 2.1. ст. 6 Федерального закона от 25.12.2008 г.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w:t>
      </w:r>
      <w:proofErr w:type="gramStart"/>
      <w:r w:rsidRPr="00695D2A">
        <w:rPr>
          <w:rFonts w:ascii="Times New Roman" w:hAnsi="Times New Roman" w:cs="Times New Roman"/>
          <w:sz w:val="28"/>
          <w:szCs w:val="28"/>
        </w:rPr>
        <w:t>практики</w:t>
      </w:r>
      <w:proofErr w:type="gramEnd"/>
      <w:r w:rsidRPr="00695D2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w:t>
      </w:r>
      <w:proofErr w:type="gramStart"/>
      <w:r w:rsidRPr="00695D2A">
        <w:rPr>
          <w:rFonts w:ascii="Times New Roman" w:hAnsi="Times New Roman" w:cs="Times New Roman"/>
          <w:sz w:val="28"/>
          <w:szCs w:val="28"/>
        </w:rPr>
        <w:t>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roofErr w:type="gramEnd"/>
    </w:p>
    <w:p w:rsidR="00B605EF" w:rsidRPr="00B605EF" w:rsidRDefault="00B605EF" w:rsidP="006E5995">
      <w:pPr>
        <w:spacing w:after="0"/>
        <w:ind w:firstLine="709"/>
        <w:jc w:val="both"/>
        <w:rPr>
          <w:rFonts w:ascii="Times New Roman" w:hAnsi="Times New Roman" w:cs="Times New Roman"/>
          <w:sz w:val="28"/>
          <w:szCs w:val="28"/>
        </w:rPr>
      </w:pPr>
      <w:r w:rsidRPr="00B605EF">
        <w:rPr>
          <w:rFonts w:ascii="Times New Roman" w:hAnsi="Times New Roman" w:cs="Times New Roman"/>
          <w:sz w:val="28"/>
          <w:szCs w:val="28"/>
        </w:rPr>
        <w:t xml:space="preserve">Во исполнение вышеназванной нормы </w:t>
      </w:r>
      <w:bookmarkStart w:id="0" w:name="_GoBack"/>
      <w:bookmarkEnd w:id="0"/>
      <w:r w:rsidRPr="00B605EF">
        <w:rPr>
          <w:rFonts w:ascii="Times New Roman" w:hAnsi="Times New Roman" w:cs="Times New Roman"/>
          <w:sz w:val="28"/>
          <w:szCs w:val="28"/>
        </w:rPr>
        <w:t>в</w:t>
      </w:r>
      <w:r w:rsidR="00C522C0">
        <w:rPr>
          <w:rFonts w:ascii="Times New Roman" w:hAnsi="Times New Roman" w:cs="Times New Roman"/>
          <w:sz w:val="28"/>
          <w:szCs w:val="28"/>
        </w:rPr>
        <w:t>о</w:t>
      </w:r>
      <w:r w:rsidRPr="00B605EF">
        <w:rPr>
          <w:rFonts w:ascii="Times New Roman" w:hAnsi="Times New Roman" w:cs="Times New Roman"/>
          <w:sz w:val="28"/>
          <w:szCs w:val="28"/>
        </w:rPr>
        <w:t xml:space="preserve"> </w:t>
      </w:r>
      <w:r w:rsidR="00C522C0">
        <w:rPr>
          <w:rFonts w:ascii="Times New Roman" w:hAnsi="Times New Roman" w:cs="Times New Roman"/>
          <w:sz w:val="28"/>
          <w:szCs w:val="28"/>
        </w:rPr>
        <w:t>2</w:t>
      </w:r>
      <w:r w:rsidRPr="00B605EF">
        <w:rPr>
          <w:rFonts w:ascii="Times New Roman" w:hAnsi="Times New Roman" w:cs="Times New Roman"/>
          <w:sz w:val="28"/>
          <w:szCs w:val="28"/>
        </w:rPr>
        <w:t xml:space="preserve"> квартале 201</w:t>
      </w:r>
      <w:r w:rsidR="008126BA">
        <w:rPr>
          <w:rFonts w:ascii="Times New Roman" w:hAnsi="Times New Roman" w:cs="Times New Roman"/>
          <w:sz w:val="28"/>
          <w:szCs w:val="28"/>
        </w:rPr>
        <w:t>8</w:t>
      </w:r>
      <w:r w:rsidRPr="00B605EF">
        <w:rPr>
          <w:rFonts w:ascii="Times New Roman" w:hAnsi="Times New Roman" w:cs="Times New Roman"/>
          <w:sz w:val="28"/>
          <w:szCs w:val="28"/>
        </w:rPr>
        <w:t xml:space="preserve"> года был</w:t>
      </w:r>
      <w:r w:rsidR="004D3D45">
        <w:rPr>
          <w:rFonts w:ascii="Times New Roman" w:hAnsi="Times New Roman" w:cs="Times New Roman"/>
          <w:sz w:val="28"/>
          <w:szCs w:val="28"/>
        </w:rPr>
        <w:t>о</w:t>
      </w:r>
      <w:r w:rsidRPr="00B605EF">
        <w:rPr>
          <w:rFonts w:ascii="Times New Roman" w:hAnsi="Times New Roman" w:cs="Times New Roman"/>
          <w:sz w:val="28"/>
          <w:szCs w:val="28"/>
        </w:rPr>
        <w:t xml:space="preserve"> </w:t>
      </w:r>
      <w:r w:rsidR="008126BA">
        <w:rPr>
          <w:rFonts w:ascii="Times New Roman" w:hAnsi="Times New Roman" w:cs="Times New Roman"/>
          <w:sz w:val="28"/>
          <w:szCs w:val="28"/>
        </w:rPr>
        <w:t>р</w:t>
      </w:r>
      <w:r w:rsidRPr="00B605EF">
        <w:rPr>
          <w:rFonts w:ascii="Times New Roman" w:hAnsi="Times New Roman" w:cs="Times New Roman"/>
          <w:sz w:val="28"/>
          <w:szCs w:val="28"/>
        </w:rPr>
        <w:t>ассмотрен</w:t>
      </w:r>
      <w:r w:rsidR="004D3D45">
        <w:rPr>
          <w:rFonts w:ascii="Times New Roman" w:hAnsi="Times New Roman" w:cs="Times New Roman"/>
          <w:sz w:val="28"/>
          <w:szCs w:val="28"/>
        </w:rPr>
        <w:t>о</w:t>
      </w:r>
      <w:r w:rsidRPr="00B605EF">
        <w:rPr>
          <w:rFonts w:ascii="Times New Roman" w:hAnsi="Times New Roman" w:cs="Times New Roman"/>
          <w:sz w:val="28"/>
          <w:szCs w:val="28"/>
        </w:rPr>
        <w:t xml:space="preserve"> следующ</w:t>
      </w:r>
      <w:r w:rsidR="004D3D45">
        <w:rPr>
          <w:rFonts w:ascii="Times New Roman" w:hAnsi="Times New Roman" w:cs="Times New Roman"/>
          <w:sz w:val="28"/>
          <w:szCs w:val="28"/>
        </w:rPr>
        <w:t>ее  судебно</w:t>
      </w:r>
      <w:r w:rsidRPr="00B605EF">
        <w:rPr>
          <w:rFonts w:ascii="Times New Roman" w:hAnsi="Times New Roman" w:cs="Times New Roman"/>
          <w:sz w:val="28"/>
          <w:szCs w:val="28"/>
        </w:rPr>
        <w:t>е решени</w:t>
      </w:r>
      <w:r w:rsidR="004D3D45">
        <w:rPr>
          <w:rFonts w:ascii="Times New Roman" w:hAnsi="Times New Roman" w:cs="Times New Roman"/>
          <w:sz w:val="28"/>
          <w:szCs w:val="28"/>
        </w:rPr>
        <w:t>е</w:t>
      </w:r>
      <w:r w:rsidRPr="00B605EF">
        <w:rPr>
          <w:rFonts w:ascii="Times New Roman" w:hAnsi="Times New Roman" w:cs="Times New Roman"/>
          <w:sz w:val="28"/>
          <w:szCs w:val="28"/>
        </w:rPr>
        <w:t>:</w:t>
      </w:r>
    </w:p>
    <w:p w:rsidR="008126BA" w:rsidRDefault="008126BA" w:rsidP="006E5995">
      <w:pPr>
        <w:ind w:firstLine="708"/>
        <w:jc w:val="both"/>
        <w:rPr>
          <w:rFonts w:ascii="Times New Roman" w:hAnsi="Times New Roman" w:cs="Times New Roman"/>
          <w:sz w:val="28"/>
          <w:szCs w:val="28"/>
        </w:rPr>
      </w:pPr>
    </w:p>
    <w:p w:rsidR="007E00F6" w:rsidRDefault="00B605EF" w:rsidP="00C522C0">
      <w:pPr>
        <w:spacing w:after="0"/>
        <w:ind w:firstLine="709"/>
        <w:jc w:val="both"/>
        <w:rPr>
          <w:rFonts w:ascii="Times New Roman" w:hAnsi="Times New Roman" w:cs="Times New Roman"/>
          <w:sz w:val="28"/>
          <w:szCs w:val="28"/>
        </w:rPr>
      </w:pPr>
      <w:r w:rsidRPr="008126BA">
        <w:rPr>
          <w:rFonts w:ascii="Times New Roman" w:hAnsi="Times New Roman" w:cs="Times New Roman"/>
          <w:sz w:val="28"/>
          <w:szCs w:val="28"/>
        </w:rPr>
        <w:t xml:space="preserve">1. </w:t>
      </w:r>
      <w:r w:rsidR="005430E0" w:rsidRPr="005430E0">
        <w:rPr>
          <w:rFonts w:ascii="Times New Roman" w:hAnsi="Times New Roman" w:cs="Times New Roman"/>
          <w:b/>
          <w:i/>
          <w:color w:val="000000"/>
          <w:sz w:val="28"/>
          <w:szCs w:val="28"/>
        </w:rPr>
        <w:t xml:space="preserve">Определение срока сноса многоквартирного дома, признанного аварийным и подлежащим сносу, а также срока отселения физических и юридических лиц является компетенцией органа местного самоуправления. </w:t>
      </w:r>
      <w:proofErr w:type="gramStart"/>
      <w:r w:rsidR="005430E0" w:rsidRPr="005430E0">
        <w:rPr>
          <w:rFonts w:ascii="Times New Roman" w:hAnsi="Times New Roman" w:cs="Times New Roman"/>
          <w:b/>
          <w:i/>
          <w:color w:val="000000"/>
          <w:sz w:val="28"/>
          <w:szCs w:val="28"/>
        </w:rPr>
        <w:t>Продление установленного органом местного самоуправления срока отселения граждан, проживающих в жилом помещении по договору социального найма и граждан собственников жилых помещений в многоквартирном доме, признанным аварийным и подлежащим сносу не противоречит требованиям действующего законодательства и не нарушает права собственников и нанимателей многоквартирного дома, признанного аварийным и подлежащим сносу</w:t>
      </w:r>
      <w:r w:rsidR="005430E0">
        <w:rPr>
          <w:rFonts w:ascii="Times New Roman" w:hAnsi="Times New Roman" w:cs="Times New Roman"/>
          <w:b/>
          <w:i/>
          <w:color w:val="000000"/>
          <w:sz w:val="28"/>
          <w:szCs w:val="28"/>
        </w:rPr>
        <w:t>.</w:t>
      </w:r>
      <w:proofErr w:type="gramEnd"/>
    </w:p>
    <w:p w:rsidR="009048A4" w:rsidRPr="009048A4" w:rsidRDefault="005430E0" w:rsidP="009048A4">
      <w:pPr>
        <w:pStyle w:val="a6"/>
        <w:shd w:val="clear" w:color="auto" w:fill="FFFFFF"/>
        <w:spacing w:before="0" w:beforeAutospacing="0" w:after="0" w:afterAutospacing="0"/>
        <w:ind w:firstLine="720"/>
        <w:jc w:val="both"/>
        <w:rPr>
          <w:color w:val="000000"/>
          <w:sz w:val="28"/>
          <w:szCs w:val="28"/>
        </w:rPr>
      </w:pPr>
      <w:proofErr w:type="gramStart"/>
      <w:r>
        <w:rPr>
          <w:color w:val="000000"/>
          <w:sz w:val="28"/>
          <w:szCs w:val="28"/>
        </w:rPr>
        <w:t>Заявитель</w:t>
      </w:r>
      <w:r w:rsidR="009048A4" w:rsidRPr="009048A4">
        <w:rPr>
          <w:color w:val="000000"/>
          <w:sz w:val="28"/>
          <w:szCs w:val="28"/>
        </w:rPr>
        <w:t xml:space="preserve"> обратился в суд с административным исковым заявлением об оспаривании постановления администрации городского округа Кинель Самарской области N 3558 от 30 ноября 2017 г. "О внесении изменений и дополнения в постановление администрации городского округа Кинель Самарской области от 29 </w:t>
      </w:r>
      <w:r w:rsidR="009048A4" w:rsidRPr="009048A4">
        <w:rPr>
          <w:color w:val="000000"/>
          <w:sz w:val="28"/>
          <w:szCs w:val="28"/>
        </w:rPr>
        <w:lastRenderedPageBreak/>
        <w:t>декабря 2012 г. N 4208 "Об отселении граждан из многоквартирного дома, признанного аварийным и подлежащим сносу" (далее – постановление N 3558 от</w:t>
      </w:r>
      <w:proofErr w:type="gramEnd"/>
      <w:r w:rsidR="009048A4" w:rsidRPr="009048A4">
        <w:rPr>
          <w:color w:val="000000"/>
          <w:sz w:val="28"/>
          <w:szCs w:val="28"/>
        </w:rPr>
        <w:t xml:space="preserve"> </w:t>
      </w:r>
      <w:proofErr w:type="gramStart"/>
      <w:r w:rsidR="009048A4" w:rsidRPr="009048A4">
        <w:rPr>
          <w:color w:val="000000"/>
          <w:sz w:val="28"/>
          <w:szCs w:val="28"/>
        </w:rPr>
        <w:t>30 ноября 2017 г.).</w:t>
      </w:r>
      <w:proofErr w:type="gramEnd"/>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При этом указал, что ему принадлежит 31/57 доли в праве общей долевой собственности на </w:t>
      </w:r>
      <w:r w:rsidRPr="009048A4">
        <w:rPr>
          <w:rStyle w:val="address2"/>
          <w:color w:val="000000"/>
          <w:sz w:val="28"/>
          <w:szCs w:val="28"/>
        </w:rPr>
        <w:t>&lt;адрес&gt;</w:t>
      </w:r>
      <w:r w:rsidRPr="009048A4">
        <w:rPr>
          <w:color w:val="000000"/>
          <w:sz w:val="28"/>
          <w:szCs w:val="28"/>
        </w:rPr>
        <w:t>.</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Ссылаясь на то, что продление ранее установленного срока отселения граждан из указанного многоквартирного жилого дома до 31 декабря 2019 г. нарушает его жилищные права, административный истец просил признать постановление N 3558 от 30 ноября 2017 г. незаконным.</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 xml:space="preserve">Решением </w:t>
      </w:r>
      <w:proofErr w:type="spellStart"/>
      <w:r w:rsidRPr="009048A4">
        <w:rPr>
          <w:color w:val="000000"/>
          <w:sz w:val="28"/>
          <w:szCs w:val="28"/>
        </w:rPr>
        <w:t>Кинельского</w:t>
      </w:r>
      <w:proofErr w:type="spellEnd"/>
      <w:r w:rsidRPr="009048A4">
        <w:rPr>
          <w:color w:val="000000"/>
          <w:sz w:val="28"/>
          <w:szCs w:val="28"/>
        </w:rPr>
        <w:t xml:space="preserve"> районного суда Самарской области от 15 января 2018 г. требования </w:t>
      </w:r>
      <w:r w:rsidR="00441B03">
        <w:rPr>
          <w:color w:val="000000"/>
          <w:sz w:val="28"/>
          <w:szCs w:val="28"/>
        </w:rPr>
        <w:t>Заявителя</w:t>
      </w:r>
      <w:r w:rsidRPr="009048A4">
        <w:rPr>
          <w:color w:val="000000"/>
          <w:sz w:val="28"/>
          <w:szCs w:val="28"/>
        </w:rPr>
        <w:t xml:space="preserve"> удовлетворены: постановление N 3558 от 30 ноября 2017 г. признано незаконным, администрация городского округа Кинель Самарской области обязана опубликовать решение суда в газете "</w:t>
      </w:r>
      <w:proofErr w:type="spellStart"/>
      <w:r w:rsidRPr="009048A4">
        <w:rPr>
          <w:color w:val="000000"/>
          <w:sz w:val="28"/>
          <w:szCs w:val="28"/>
        </w:rPr>
        <w:t>Кинельская</w:t>
      </w:r>
      <w:proofErr w:type="spellEnd"/>
      <w:r w:rsidRPr="009048A4">
        <w:rPr>
          <w:color w:val="000000"/>
          <w:sz w:val="28"/>
          <w:szCs w:val="28"/>
        </w:rPr>
        <w:t xml:space="preserve"> жизнь" в течение месяца со дня его вступления в законную силу.</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 xml:space="preserve">В апелляционной жалобе представитель администрации городского округа Кинель Самарской области просит решение суда отменить, ссылаясь на его незаконность и необоснованность, принять по делу новое решение об отказе в удовлетворении заявленных </w:t>
      </w:r>
      <w:r w:rsidR="00441B03">
        <w:rPr>
          <w:color w:val="000000"/>
          <w:sz w:val="28"/>
          <w:szCs w:val="28"/>
        </w:rPr>
        <w:t>Заявителем</w:t>
      </w:r>
      <w:r w:rsidRPr="009048A4">
        <w:rPr>
          <w:color w:val="000000"/>
          <w:sz w:val="28"/>
          <w:szCs w:val="28"/>
        </w:rPr>
        <w:t xml:space="preserve"> требований.</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Изучив материалы дела, обсудив доводы апелляционной жалобы, судебная коллегия в соответствии с п.2 ст. 309 КАС РФ, приходит к выводу о незаконности и необоснованности решения суда первой инстанции.</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Удовлетворяя заявленные требования и признавая оспариваемое постановление органа местного самоуправления незаконным, суд первой инстанции исходил из того, что постановление N 3558 от 30 ноября 2017 г. не основано на положениях действующего законодательства и противоречит Жилищному кодексу Российской Федерации, который устанавливает порядок обеспечения жилищных прав собственников жилых помещений в случае признания многоквартирного дома аварийным и подлежащим сносу.</w:t>
      </w:r>
      <w:proofErr w:type="gramEnd"/>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Свои выводы суд обосновывал правовой позицией изложенной в пункте 22 постановления Пленума Верховного Суда Российской Федерации от 2 июля 2009 г. N 14 "О некоторых вопросах, возникших в судебной практике при применении Жилищного кодекса Российской Федерации" согласно которой судам следует учитывать, что в силу ч. 10 ст. 32 ЖК РФ признание в установленном порядке многоквартирного дома аварийным и подлежащим сносу</w:t>
      </w:r>
      <w:proofErr w:type="gramEnd"/>
      <w:r w:rsidRPr="009048A4">
        <w:rPr>
          <w:color w:val="000000"/>
          <w:sz w:val="28"/>
          <w:szCs w:val="28"/>
        </w:rPr>
        <w:t xml:space="preserve"> или реконструкции является, по общему правилу, основанием для предъявления органом, принявшим такое решение, к собственникам жилых помещений в указанном доме требования о его сносе или реконструкции в разумный срок за счет их собственных средств.</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w:t>
      </w:r>
      <w:proofErr w:type="gramEnd"/>
      <w:r w:rsidRPr="009048A4">
        <w:rPr>
          <w:color w:val="000000"/>
          <w:sz w:val="28"/>
          <w:szCs w:val="28"/>
        </w:rPr>
        <w:t xml:space="preserve"> в доме путем выкупа, за исключением жилых помещений, принадлежащих на праве собственности </w:t>
      </w:r>
      <w:r w:rsidRPr="009048A4">
        <w:rPr>
          <w:color w:val="000000"/>
          <w:sz w:val="28"/>
          <w:szCs w:val="28"/>
        </w:rPr>
        <w:lastRenderedPageBreak/>
        <w:t xml:space="preserve">муниципальному образованию. К порядку выкупа жилых помещений в аварийном многоквартирном доме в этом случае согласно </w:t>
      </w:r>
      <w:proofErr w:type="gramStart"/>
      <w:r w:rsidRPr="009048A4">
        <w:rPr>
          <w:color w:val="000000"/>
          <w:sz w:val="28"/>
          <w:szCs w:val="28"/>
        </w:rPr>
        <w:t>ч</w:t>
      </w:r>
      <w:proofErr w:type="gramEnd"/>
      <w:r w:rsidRPr="009048A4">
        <w:rPr>
          <w:color w:val="000000"/>
          <w:sz w:val="28"/>
          <w:szCs w:val="28"/>
        </w:rPr>
        <w:t xml:space="preserve">. 10 ст. 32 ЖК РФ применяются нормы </w:t>
      </w:r>
      <w:proofErr w:type="spellStart"/>
      <w:r w:rsidRPr="009048A4">
        <w:rPr>
          <w:color w:val="000000"/>
          <w:sz w:val="28"/>
          <w:szCs w:val="28"/>
        </w:rPr>
        <w:t>чч</w:t>
      </w:r>
      <w:proofErr w:type="spellEnd"/>
      <w:r w:rsidRPr="009048A4">
        <w:rPr>
          <w:color w:val="000000"/>
          <w:sz w:val="28"/>
          <w:szCs w:val="28"/>
        </w:rPr>
        <w:t xml:space="preserve">. 1 - 3, 5 - 9 ст. 32 ЖК РФ. При этом положения </w:t>
      </w:r>
      <w:proofErr w:type="gramStart"/>
      <w:r w:rsidRPr="009048A4">
        <w:rPr>
          <w:color w:val="000000"/>
          <w:sz w:val="28"/>
          <w:szCs w:val="28"/>
        </w:rPr>
        <w:t>ч</w:t>
      </w:r>
      <w:proofErr w:type="gramEnd"/>
      <w:r w:rsidRPr="009048A4">
        <w:rPr>
          <w:color w:val="000000"/>
          <w:sz w:val="28"/>
          <w:szCs w:val="28"/>
        </w:rPr>
        <w:t>. 4 ст. 32 ЖК РФ о предварительном уведомлении собственника об изъятии принадлежащего ему жилого помещения применению не подлежат.</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Доводы административного ответчика о том, что постановлением N 3558 от 30 ноября 2017 г. права административного истца не нарушаются, судом первой инстанции признаны несостоятельными.</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Между тем, указанный вывод суда об обоснованности требований административного истца не соответствует обстоятельствам дела и нормам права, в связи с чем, не может быть признан судебной коллегией правильным.</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В силу части 1 статьи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w:t>
      </w:r>
      <w:proofErr w:type="gramEnd"/>
      <w:r w:rsidRPr="009048A4">
        <w:rPr>
          <w:color w:val="000000"/>
          <w:sz w:val="28"/>
          <w:szCs w:val="28"/>
        </w:rPr>
        <w:t xml:space="preserve">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В силу части 1 статьи 62 КАС РФ лица, участвующие в деле, обязаны доказывать обстоятельства, на которые они ссылаются как на основания своих требований или возражений.</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Частями 8, 9 статьи 226 КАС РФ предусмотрено, что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r w:rsidRPr="009048A4">
        <w:rPr>
          <w:color w:val="000000"/>
          <w:sz w:val="28"/>
          <w:szCs w:val="28"/>
        </w:rPr>
        <w:t xml:space="preserve"> </w:t>
      </w:r>
      <w:proofErr w:type="gramStart"/>
      <w:r w:rsidRPr="009048A4">
        <w:rPr>
          <w:color w:val="000000"/>
          <w:sz w:val="28"/>
          <w:szCs w:val="28"/>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в том числе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roofErr w:type="gramEnd"/>
      <w:r w:rsidRPr="009048A4">
        <w:rPr>
          <w:color w:val="000000"/>
          <w:sz w:val="28"/>
          <w:szCs w:val="28"/>
        </w:rPr>
        <w:t xml:space="preserve"> соблюдены ли требования нормативных правовых актов, устанавливающих порядок принятия оспариваемого решения, совершения оспариваемого действия (бездействия) в случае, если такой порядок установлен;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Как видно из материалов дела, административному истцу принадлежит 31/57 доли в праве общей долевой собственности на </w:t>
      </w:r>
      <w:r w:rsidRPr="009048A4">
        <w:rPr>
          <w:rStyle w:val="address2"/>
          <w:color w:val="000000"/>
          <w:sz w:val="28"/>
          <w:szCs w:val="28"/>
        </w:rPr>
        <w:t>&lt;адрес&gt;</w:t>
      </w:r>
      <w:r w:rsidRPr="009048A4">
        <w:rPr>
          <w:color w:val="000000"/>
          <w:sz w:val="28"/>
          <w:szCs w:val="28"/>
        </w:rPr>
        <w:t>, что подтверждается материалами дела и лицами, участвующими в деле не оспаривается.</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lastRenderedPageBreak/>
        <w:t>Постановлением администрации городского округа Кинель Самарской области от 29 декабря 2012 N 4205 </w:t>
      </w:r>
      <w:r w:rsidRPr="009048A4">
        <w:rPr>
          <w:rStyle w:val="address2"/>
          <w:color w:val="000000"/>
          <w:sz w:val="28"/>
          <w:szCs w:val="28"/>
        </w:rPr>
        <w:t>&lt;адрес&gt;</w:t>
      </w:r>
      <w:r w:rsidRPr="009048A4">
        <w:rPr>
          <w:color w:val="000000"/>
          <w:sz w:val="28"/>
          <w:szCs w:val="28"/>
        </w:rPr>
        <w:t> признан аварийным и подлежащим сносу.</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Постановлением администрации городского округа Кинель Самарской области от 29 декабря 2012 N 4208 (далее - постановление N 4208 от 29 декабря 2012 г.) установлен срок отселения граждан из многоквартирного </w:t>
      </w:r>
      <w:r w:rsidRPr="009048A4">
        <w:rPr>
          <w:rStyle w:val="address2"/>
          <w:color w:val="000000"/>
          <w:sz w:val="28"/>
          <w:szCs w:val="28"/>
        </w:rPr>
        <w:t>&lt;адрес&gt;</w:t>
      </w:r>
      <w:r w:rsidRPr="009048A4">
        <w:rPr>
          <w:color w:val="000000"/>
          <w:sz w:val="28"/>
          <w:szCs w:val="28"/>
        </w:rPr>
        <w:t> до 31 декабря 2017 г., Комитету по управлению муниципальным имуществом городского округа Кинель Самарской области предписано предоставить собственникам квартир, а также гражданам, занимающим жилые помещения по договорам социального найма в названном</w:t>
      </w:r>
      <w:proofErr w:type="gramEnd"/>
      <w:r w:rsidRPr="009048A4">
        <w:rPr>
          <w:color w:val="000000"/>
          <w:sz w:val="28"/>
          <w:szCs w:val="28"/>
        </w:rPr>
        <w:t xml:space="preserve"> многоквартирном жилом </w:t>
      </w:r>
      <w:proofErr w:type="gramStart"/>
      <w:r w:rsidRPr="009048A4">
        <w:rPr>
          <w:color w:val="000000"/>
          <w:sz w:val="28"/>
          <w:szCs w:val="28"/>
        </w:rPr>
        <w:t>доме</w:t>
      </w:r>
      <w:proofErr w:type="gramEnd"/>
      <w:r w:rsidRPr="009048A4">
        <w:rPr>
          <w:color w:val="000000"/>
          <w:sz w:val="28"/>
          <w:szCs w:val="28"/>
        </w:rPr>
        <w:t xml:space="preserve"> жилые помещения в соответствии с жилищным законодательством.</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t>Постановлением N 3558 от 30 ноября 2017 г. в постановление N 4208 от 29 декабря 2012 г. внесены изменения: срок, до которого подлежит завершить отселение граждан, продлен до 31 декабря 2019 года.</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 xml:space="preserve">В силу </w:t>
      </w:r>
      <w:proofErr w:type="spellStart"/>
      <w:r w:rsidRPr="009048A4">
        <w:rPr>
          <w:color w:val="000000"/>
          <w:sz w:val="28"/>
          <w:szCs w:val="28"/>
        </w:rPr>
        <w:t>абз</w:t>
      </w:r>
      <w:proofErr w:type="spellEnd"/>
      <w:r w:rsidRPr="009048A4">
        <w:rPr>
          <w:color w:val="000000"/>
          <w:sz w:val="28"/>
          <w:szCs w:val="28"/>
        </w:rPr>
        <w:t>. 2 п.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(далее Положение), 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 сроках</w:t>
      </w:r>
      <w:proofErr w:type="gramEnd"/>
      <w:r w:rsidRPr="009048A4">
        <w:rPr>
          <w:color w:val="000000"/>
          <w:sz w:val="28"/>
          <w:szCs w:val="28"/>
        </w:rPr>
        <w:t xml:space="preserve"> отселения физических и юридических лиц в случае признания дома аварийным и подлежащим сносу.</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Проанализировав вышеуказанное требование закона, оценив представленные в материалы дела доказательства по правилам статьи 84 КАС РФ, приняв во внимание правовую позицию Верховного Суда Российской Федерации, изложенную в ответе на вопрос N 3 Обзора законодательства и судебной практики Верховного Суда Российской Федерации за 2 квартал 2009 года, согласно которой определение срока сноса многоквартирного дома, признанного аварийным и подлежащим сносу, а также</w:t>
      </w:r>
      <w:proofErr w:type="gramEnd"/>
      <w:r w:rsidRPr="009048A4">
        <w:rPr>
          <w:color w:val="000000"/>
          <w:sz w:val="28"/>
          <w:szCs w:val="28"/>
        </w:rPr>
        <w:t xml:space="preserve"> срока отселения физических и юридических лиц является компетенцией органа местного самоуправления, судебная коллегия не соглашается с выводом суда первой инстанции о том, что постановление N 3558 от 30 ноября 2017 г. не соответствует требованиям законодательства.</w:t>
      </w:r>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 xml:space="preserve">При этом исходит из того, что продление установленного органом местного самоуправления срока отселения граждан, проживающих в жилом помещении по договору социального найма и граждан собственников жилых помещений в многоквартирном доме, признанным аварийным и подлежащим сносу не противоречит требованиям </w:t>
      </w:r>
      <w:proofErr w:type="spellStart"/>
      <w:r w:rsidRPr="009048A4">
        <w:rPr>
          <w:color w:val="000000"/>
          <w:sz w:val="28"/>
          <w:szCs w:val="28"/>
        </w:rPr>
        <w:t>абз</w:t>
      </w:r>
      <w:proofErr w:type="spellEnd"/>
      <w:r w:rsidRPr="009048A4">
        <w:rPr>
          <w:color w:val="000000"/>
          <w:sz w:val="28"/>
          <w:szCs w:val="28"/>
        </w:rPr>
        <w:t>. 2 п. 49 Положения и не нарушает права собственников и нанимателей многоквартирного дома, признанного аварийным и подлежащим сносу.</w:t>
      </w:r>
      <w:proofErr w:type="gramEnd"/>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proofErr w:type="gramStart"/>
      <w:r w:rsidRPr="009048A4">
        <w:rPr>
          <w:color w:val="000000"/>
          <w:sz w:val="28"/>
          <w:szCs w:val="28"/>
        </w:rPr>
        <w:t>В связи с изложенным вывод суда о несостоятельности довода представителя администрации городского округа Кинель о том, что постановление N 3558 от 30 ноября 2017 г. соответствует требованиям действующего законодательства и его содержанием права административного истца не нарушаются, является неверным.</w:t>
      </w:r>
      <w:proofErr w:type="gramEnd"/>
    </w:p>
    <w:p w:rsidR="009048A4" w:rsidRPr="009048A4" w:rsidRDefault="009048A4" w:rsidP="009048A4">
      <w:pPr>
        <w:pStyle w:val="a6"/>
        <w:shd w:val="clear" w:color="auto" w:fill="FFFFFF"/>
        <w:spacing w:before="0" w:beforeAutospacing="0" w:after="0" w:afterAutospacing="0"/>
        <w:ind w:firstLine="720"/>
        <w:jc w:val="both"/>
        <w:rPr>
          <w:color w:val="000000"/>
          <w:sz w:val="28"/>
          <w:szCs w:val="28"/>
        </w:rPr>
      </w:pPr>
      <w:r w:rsidRPr="009048A4">
        <w:rPr>
          <w:color w:val="000000"/>
          <w:sz w:val="28"/>
          <w:szCs w:val="28"/>
        </w:rPr>
        <w:lastRenderedPageBreak/>
        <w:t xml:space="preserve">При таких обстоятельствах решение </w:t>
      </w:r>
      <w:proofErr w:type="spellStart"/>
      <w:r w:rsidRPr="009048A4">
        <w:rPr>
          <w:color w:val="000000"/>
          <w:sz w:val="28"/>
          <w:szCs w:val="28"/>
        </w:rPr>
        <w:t>Кинельского</w:t>
      </w:r>
      <w:proofErr w:type="spellEnd"/>
      <w:r w:rsidRPr="009048A4">
        <w:rPr>
          <w:color w:val="000000"/>
          <w:sz w:val="28"/>
          <w:szCs w:val="28"/>
        </w:rPr>
        <w:t xml:space="preserve"> районного суда Самарской области от 15 января 2018 г. подлежит отмене, с вынесением по делу нового решения об отказе в удовлетворении заявленных </w:t>
      </w:r>
      <w:r w:rsidR="00441B03">
        <w:rPr>
          <w:color w:val="000000"/>
          <w:sz w:val="28"/>
          <w:szCs w:val="28"/>
        </w:rPr>
        <w:t>Заявителем</w:t>
      </w:r>
      <w:r w:rsidRPr="009048A4">
        <w:rPr>
          <w:color w:val="000000"/>
          <w:sz w:val="28"/>
          <w:szCs w:val="28"/>
        </w:rPr>
        <w:t xml:space="preserve"> требований.</w:t>
      </w:r>
    </w:p>
    <w:p w:rsidR="009048A4" w:rsidRPr="007E00F6" w:rsidRDefault="009048A4" w:rsidP="00C522C0">
      <w:pPr>
        <w:spacing w:after="0"/>
        <w:ind w:firstLine="709"/>
        <w:jc w:val="both"/>
        <w:rPr>
          <w:rFonts w:ascii="Times New Roman" w:hAnsi="Times New Roman" w:cs="Times New Roman"/>
          <w:sz w:val="28"/>
          <w:szCs w:val="28"/>
        </w:rPr>
      </w:pPr>
    </w:p>
    <w:p w:rsidR="007E00F6" w:rsidRPr="007E00F6" w:rsidRDefault="009048A4" w:rsidP="007E00F6">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Апелляционное о</w:t>
      </w:r>
      <w:r w:rsidR="007E00F6" w:rsidRPr="007E00F6">
        <w:rPr>
          <w:rFonts w:ascii="Times New Roman" w:hAnsi="Times New Roman" w:cs="Times New Roman"/>
          <w:i/>
          <w:sz w:val="28"/>
          <w:szCs w:val="28"/>
        </w:rPr>
        <w:t xml:space="preserve">пределение Судебной коллегии </w:t>
      </w:r>
      <w:r>
        <w:rPr>
          <w:rFonts w:ascii="Times New Roman" w:hAnsi="Times New Roman" w:cs="Times New Roman"/>
          <w:i/>
          <w:sz w:val="28"/>
          <w:szCs w:val="28"/>
        </w:rPr>
        <w:t xml:space="preserve">по административным делам Самарского областного суда  </w:t>
      </w:r>
      <w:r w:rsidR="008A411D">
        <w:rPr>
          <w:rFonts w:ascii="Times New Roman" w:hAnsi="Times New Roman" w:cs="Times New Roman"/>
          <w:i/>
          <w:sz w:val="28"/>
          <w:szCs w:val="28"/>
        </w:rPr>
        <w:t xml:space="preserve">от 10.04.2018 г. </w:t>
      </w:r>
      <w:r>
        <w:rPr>
          <w:rFonts w:ascii="Times New Roman" w:hAnsi="Times New Roman" w:cs="Times New Roman"/>
          <w:i/>
          <w:sz w:val="28"/>
          <w:szCs w:val="28"/>
        </w:rPr>
        <w:t xml:space="preserve">по </w:t>
      </w:r>
      <w:proofErr w:type="spellStart"/>
      <w:r>
        <w:rPr>
          <w:rFonts w:ascii="Times New Roman" w:hAnsi="Times New Roman" w:cs="Times New Roman"/>
          <w:i/>
          <w:sz w:val="28"/>
          <w:szCs w:val="28"/>
        </w:rPr>
        <w:t>адм</w:t>
      </w:r>
      <w:proofErr w:type="spellEnd"/>
      <w:r>
        <w:rPr>
          <w:rFonts w:ascii="Times New Roman" w:hAnsi="Times New Roman" w:cs="Times New Roman"/>
          <w:i/>
          <w:sz w:val="28"/>
          <w:szCs w:val="28"/>
        </w:rPr>
        <w:t xml:space="preserve">. делу </w:t>
      </w:r>
      <w:r w:rsidR="007E00F6" w:rsidRPr="007E00F6">
        <w:rPr>
          <w:rFonts w:ascii="Times New Roman" w:hAnsi="Times New Roman" w:cs="Times New Roman"/>
          <w:i/>
          <w:sz w:val="28"/>
          <w:szCs w:val="28"/>
        </w:rPr>
        <w:t xml:space="preserve"> № </w:t>
      </w:r>
      <w:r>
        <w:rPr>
          <w:rFonts w:ascii="Times New Roman" w:hAnsi="Times New Roman" w:cs="Times New Roman"/>
          <w:i/>
          <w:sz w:val="28"/>
          <w:szCs w:val="28"/>
        </w:rPr>
        <w:t>33А-4453/2018</w:t>
      </w:r>
    </w:p>
    <w:p w:rsidR="006E5995" w:rsidRDefault="006E5995" w:rsidP="006E5995">
      <w:pPr>
        <w:spacing w:after="0"/>
        <w:ind w:firstLine="709"/>
        <w:jc w:val="both"/>
        <w:rPr>
          <w:rFonts w:ascii="Times New Roman" w:hAnsi="Times New Roman" w:cs="Times New Roman"/>
          <w:sz w:val="28"/>
          <w:szCs w:val="28"/>
        </w:rPr>
      </w:pPr>
    </w:p>
    <w:p w:rsidR="007E00F6" w:rsidRDefault="007E00F6" w:rsidP="006E5995">
      <w:pPr>
        <w:spacing w:after="0"/>
        <w:ind w:firstLine="709"/>
        <w:jc w:val="both"/>
        <w:rPr>
          <w:rFonts w:ascii="Times New Roman" w:hAnsi="Times New Roman" w:cs="Times New Roman"/>
          <w:sz w:val="28"/>
          <w:szCs w:val="28"/>
        </w:rPr>
      </w:pPr>
    </w:p>
    <w:p w:rsidR="007E00F6" w:rsidRDefault="007E00F6" w:rsidP="006E5995">
      <w:pPr>
        <w:spacing w:after="0"/>
        <w:ind w:firstLine="709"/>
        <w:jc w:val="both"/>
        <w:rPr>
          <w:rFonts w:ascii="Times New Roman" w:hAnsi="Times New Roman" w:cs="Times New Roman"/>
          <w:sz w:val="28"/>
          <w:szCs w:val="28"/>
        </w:rPr>
      </w:pPr>
    </w:p>
    <w:p w:rsidR="00B605EF" w:rsidRDefault="00B605EF" w:rsidP="006E599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B605EF" w:rsidRPr="009D70D0" w:rsidRDefault="00B605EF" w:rsidP="006E5995">
      <w:pPr>
        <w:spacing w:after="0"/>
        <w:ind w:firstLine="709"/>
        <w:jc w:val="both"/>
        <w:rPr>
          <w:rFonts w:ascii="Times New Roman" w:hAnsi="Times New Roman" w:cs="Times New Roman"/>
          <w:sz w:val="28"/>
          <w:szCs w:val="28"/>
        </w:rPr>
      </w:pPr>
      <w:r>
        <w:rPr>
          <w:rFonts w:ascii="Times New Roman" w:hAnsi="Times New Roman" w:cs="Times New Roman"/>
          <w:sz w:val="28"/>
          <w:szCs w:val="28"/>
        </w:rPr>
        <w:t>аппарата администрации                                                              С.Р. Рысаева</w:t>
      </w:r>
    </w:p>
    <w:p w:rsidR="00B605EF" w:rsidRPr="00B605EF" w:rsidRDefault="00B605EF" w:rsidP="006E5995">
      <w:pPr>
        <w:jc w:val="right"/>
        <w:rPr>
          <w:rFonts w:ascii="Times New Roman" w:hAnsi="Times New Roman" w:cs="Times New Roman"/>
          <w:i/>
          <w:sz w:val="28"/>
          <w:szCs w:val="28"/>
        </w:rPr>
      </w:pPr>
    </w:p>
    <w:sectPr w:rsidR="00B605EF" w:rsidRPr="00B605EF" w:rsidSect="006E599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05EF"/>
    <w:rsid w:val="0010472F"/>
    <w:rsid w:val="001F1CBA"/>
    <w:rsid w:val="00330A77"/>
    <w:rsid w:val="00441B03"/>
    <w:rsid w:val="004A61BA"/>
    <w:rsid w:val="004D3D45"/>
    <w:rsid w:val="005430E0"/>
    <w:rsid w:val="00602C78"/>
    <w:rsid w:val="006E5995"/>
    <w:rsid w:val="007E00F6"/>
    <w:rsid w:val="008126BA"/>
    <w:rsid w:val="00871BA6"/>
    <w:rsid w:val="008A411D"/>
    <w:rsid w:val="009048A4"/>
    <w:rsid w:val="00A30EDC"/>
    <w:rsid w:val="00A71EBC"/>
    <w:rsid w:val="00A96065"/>
    <w:rsid w:val="00B605EF"/>
    <w:rsid w:val="00BC52F9"/>
    <w:rsid w:val="00C522C0"/>
    <w:rsid w:val="00F0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126BA"/>
    <w:rPr>
      <w:b/>
      <w:bCs/>
      <w:color w:val="26282F"/>
    </w:rPr>
  </w:style>
  <w:style w:type="character" w:customStyle="1" w:styleId="a4">
    <w:name w:val="Гипертекстовая ссылка"/>
    <w:basedOn w:val="a3"/>
    <w:uiPriority w:val="99"/>
    <w:rsid w:val="008126BA"/>
    <w:rPr>
      <w:color w:val="106BBE"/>
    </w:rPr>
  </w:style>
  <w:style w:type="paragraph" w:customStyle="1" w:styleId="a5">
    <w:name w:val="Комментарий"/>
    <w:basedOn w:val="a"/>
    <w:next w:val="a"/>
    <w:uiPriority w:val="99"/>
    <w:rsid w:val="00871BA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6">
    <w:name w:val="Normal (Web)"/>
    <w:basedOn w:val="a"/>
    <w:uiPriority w:val="99"/>
    <w:semiHidden/>
    <w:unhideWhenUsed/>
    <w:rsid w:val="00904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9048A4"/>
  </w:style>
</w:styles>
</file>

<file path=word/webSettings.xml><?xml version="1.0" encoding="utf-8"?>
<w:webSettings xmlns:r="http://schemas.openxmlformats.org/officeDocument/2006/relationships" xmlns:w="http://schemas.openxmlformats.org/wordprocessingml/2006/main">
  <w:divs>
    <w:div w:id="18365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65F5-5847-4365-AAA1-94DB3F9F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5</cp:revision>
  <cp:lastPrinted>2018-07-27T11:30:00Z</cp:lastPrinted>
  <dcterms:created xsi:type="dcterms:W3CDTF">2018-07-27T09:24:00Z</dcterms:created>
  <dcterms:modified xsi:type="dcterms:W3CDTF">2018-07-27T11:30:00Z</dcterms:modified>
</cp:coreProperties>
</file>