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E" w:rsidRPr="00645FC3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сентябре 2024 года п</w:t>
      </w:r>
      <w:r w:rsidRPr="00645FC3">
        <w:rPr>
          <w:rFonts w:ascii="Times New Roman" w:hAnsi="Times New Roman" w:cs="Times New Roman"/>
          <w:sz w:val="28"/>
          <w:szCs w:val="28"/>
        </w:rPr>
        <w:t xml:space="preserve">роведена оценка регулирующего </w:t>
      </w:r>
      <w:proofErr w:type="gramStart"/>
      <w:r w:rsidRPr="00645FC3">
        <w:rPr>
          <w:rFonts w:ascii="Times New Roman" w:hAnsi="Times New Roman" w:cs="Times New Roman"/>
          <w:sz w:val="28"/>
          <w:szCs w:val="28"/>
        </w:rPr>
        <w:t xml:space="preserve">воздействия проекта </w:t>
      </w:r>
      <w:r w:rsidRPr="00513BAE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</w:t>
      </w:r>
      <w:proofErr w:type="gramEnd"/>
      <w:r w:rsidRPr="0051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A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13BAE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460856">
        <w:rPr>
          <w:rFonts w:ascii="Times New Roman" w:hAnsi="Times New Roman" w:cs="Times New Roman"/>
          <w:sz w:val="28"/>
          <w:szCs w:val="28"/>
        </w:rPr>
        <w:t xml:space="preserve"> </w:t>
      </w:r>
      <w:r w:rsidRPr="00645FC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645FC3">
        <w:rPr>
          <w:rFonts w:ascii="Times New Roman" w:hAnsi="Times New Roman" w:cs="Times New Roman"/>
          <w:sz w:val="28"/>
          <w:szCs w:val="28"/>
        </w:rPr>
        <w:t>).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правовой акт разработан</w:t>
      </w:r>
      <w:r w:rsidRPr="0064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136911">
        <w:rPr>
          <w:rFonts w:ascii="Times New Roman" w:hAnsi="Times New Roman" w:cs="Times New Roman"/>
          <w:sz w:val="28"/>
          <w:szCs w:val="28"/>
        </w:rPr>
        <w:t xml:space="preserve"> </w:t>
      </w:r>
      <w:r w:rsidRPr="009E0C0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E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единых правил </w:t>
      </w:r>
      <w:r w:rsidRPr="009E0C0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0C0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</w:t>
      </w:r>
      <w:r w:rsidRPr="00EF126E">
        <w:t xml:space="preserve"> </w:t>
      </w:r>
      <w:r w:rsidRPr="00EF126E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постановлением  Правительства Российской Федерации от 02.02.2024 № 112 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</w:t>
      </w:r>
      <w:proofErr w:type="gramEnd"/>
      <w:r w:rsidRPr="00EF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26E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постановлением Правительства РФ от 25 декабря 2021 г. № 2490 «Об утверждении исчерпывающего перечня документов, сведений, материалов, согласований</w:t>
      </w:r>
      <w:proofErr w:type="gramEnd"/>
      <w:r w:rsidRPr="00EF12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126E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 2 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FC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Pr="009566B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9566B7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по подготовке и утверждению документации по планировке территории.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отнесен к высокой степени регулирующего воздействия, так как </w:t>
      </w:r>
      <w:r w:rsidRPr="005C54F9">
        <w:rPr>
          <w:rFonts w:ascii="Times New Roman" w:hAnsi="Times New Roman" w:cs="Times New Roman"/>
          <w:sz w:val="28"/>
          <w:szCs w:val="28"/>
        </w:rPr>
        <w:t xml:space="preserve">содержит положения, устанавливающие ранее не предусмотренные муниципальными нормативными правовыми актами городского округа </w:t>
      </w:r>
      <w:proofErr w:type="spellStart"/>
      <w:r w:rsidRPr="005C54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C54F9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с участием субъектов предпринимательской и иной экономической деятельности, и положения, приводящие к возникновению ранее не предусмотренных муниципальными нормативными правовыми актами расходов субъектов предпринимательской и иной экономической деятельности и бюджета городского округа </w:t>
      </w:r>
      <w:proofErr w:type="spellStart"/>
      <w:r w:rsidRPr="005C54F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C54F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Уполномоченным органом </w:t>
      </w:r>
      <w:r w:rsidRPr="00E550CB">
        <w:rPr>
          <w:rFonts w:ascii="Times New Roman" w:hAnsi="Times New Roman" w:cs="Times New Roman"/>
          <w:sz w:val="28"/>
          <w:szCs w:val="28"/>
        </w:rPr>
        <w:t xml:space="preserve">- Управлением экономического развития, инвестиций и потребительского рынка </w:t>
      </w:r>
      <w:r>
        <w:rPr>
          <w:rFonts w:ascii="Times New Roman" w:hAnsi="Times New Roman" w:cs="Times New Roman"/>
          <w:sz w:val="28"/>
          <w:szCs w:val="28"/>
        </w:rPr>
        <w:t>установлено, что при подготовке проекта постановления разработчиком: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 порядок проведения ОРВ;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716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737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9473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716">
        <w:rPr>
          <w:rFonts w:ascii="Times New Roman" w:hAnsi="Times New Roman" w:cs="Times New Roman"/>
          <w:sz w:val="28"/>
          <w:szCs w:val="28"/>
        </w:rPr>
        <w:t xml:space="preserve"> свидетельствует о качественном проведении процедур ОРВ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465A">
        <w:t xml:space="preserve"> </w:t>
      </w:r>
      <w:r w:rsidRPr="00A8465A">
        <w:rPr>
          <w:rFonts w:ascii="Times New Roman" w:hAnsi="Times New Roman" w:cs="Times New Roman"/>
          <w:sz w:val="28"/>
          <w:szCs w:val="28"/>
        </w:rPr>
        <w:t>организованы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621D4">
        <w:rPr>
          <w:rFonts w:ascii="Times New Roman" w:hAnsi="Times New Roman" w:cs="Times New Roman"/>
          <w:sz w:val="28"/>
          <w:szCs w:val="28"/>
        </w:rPr>
        <w:t>нформация</w:t>
      </w:r>
      <w:r w:rsidRPr="00214CFF">
        <w:rPr>
          <w:rFonts w:ascii="Times New Roman" w:hAnsi="Times New Roman" w:cs="Times New Roman"/>
          <w:sz w:val="28"/>
          <w:szCs w:val="28"/>
        </w:rPr>
        <w:t xml:space="preserve"> </w:t>
      </w:r>
      <w:r w:rsidRPr="00C621D4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1D4"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  <w:r w:rsidRPr="00214CFF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4C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14CF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14CFF">
        <w:rPr>
          <w:rFonts w:ascii="Times New Roman" w:hAnsi="Times New Roman" w:cs="Times New Roman"/>
          <w:sz w:val="28"/>
          <w:szCs w:val="28"/>
        </w:rPr>
        <w:t xml:space="preserve"> regulation.samregion.ru</w:t>
      </w:r>
      <w:r w:rsidRPr="00A8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направлена на электронные почты </w:t>
      </w:r>
      <w:r w:rsidRPr="00D44A87">
        <w:rPr>
          <w:rFonts w:ascii="Times New Roman" w:hAnsi="Times New Roman" w:cs="Times New Roman"/>
          <w:sz w:val="28"/>
          <w:szCs w:val="28"/>
        </w:rPr>
        <w:t>МАУ «Центр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4A87">
        <w:rPr>
          <w:rFonts w:ascii="Times New Roman" w:hAnsi="Times New Roman" w:cs="Times New Roman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4A87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4A87">
        <w:rPr>
          <w:rFonts w:ascii="Times New Roman" w:hAnsi="Times New Roman" w:cs="Times New Roman"/>
          <w:sz w:val="28"/>
          <w:szCs w:val="28"/>
        </w:rPr>
        <w:t xml:space="preserve"> работодателей городского округа </w:t>
      </w:r>
      <w:proofErr w:type="spellStart"/>
      <w:r w:rsidRPr="00D44A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44A87">
        <w:rPr>
          <w:rFonts w:ascii="Times New Roman" w:hAnsi="Times New Roman" w:cs="Times New Roman"/>
          <w:sz w:val="28"/>
          <w:szCs w:val="28"/>
        </w:rPr>
        <w:t xml:space="preserve"> Самарской области «Союз работодателей»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4A87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4A87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A87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Самарской области по г. </w:t>
      </w:r>
      <w:proofErr w:type="spellStart"/>
      <w:r w:rsidRPr="00D44A8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</w:t>
      </w:r>
      <w:r w:rsidRPr="0071420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203">
        <w:rPr>
          <w:rFonts w:ascii="Times New Roman" w:hAnsi="Times New Roman" w:cs="Times New Roman"/>
          <w:sz w:val="28"/>
          <w:szCs w:val="28"/>
        </w:rPr>
        <w:t xml:space="preserve"> альтернативных вариантов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 расчет стандартных издержек потенциальных адресатов правового регулирования в соответствии с методикой </w:t>
      </w:r>
      <w:r w:rsidRPr="0034072D">
        <w:rPr>
          <w:rFonts w:ascii="Times New Roman" w:hAnsi="Times New Roman" w:cs="Times New Roman"/>
          <w:sz w:val="28"/>
          <w:szCs w:val="28"/>
        </w:rPr>
        <w:t>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Pr="0034072D">
        <w:t xml:space="preserve"> </w:t>
      </w:r>
      <w:r w:rsidRPr="0034072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072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22.09.2015г.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2D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(возможные расходы получателя услуги могут составлять от 40 139,8 руб., стоимость документации по планировке территории будет зависеть от площади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объекта);</w:t>
      </w:r>
    </w:p>
    <w:p w:rsidR="005A617E" w:rsidRPr="00AF2260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постановления не выявлены</w:t>
      </w:r>
      <w:r w:rsidRPr="00AF226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2260">
        <w:rPr>
          <w:rFonts w:ascii="Times New Roman" w:hAnsi="Times New Roman" w:cs="Times New Roman"/>
          <w:sz w:val="28"/>
          <w:szCs w:val="28"/>
        </w:rPr>
        <w:t>, вводящи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260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 а также положения</w:t>
      </w:r>
      <w:r w:rsidRPr="00AF2260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260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предпринимательской и инвестиционной деятельности и бюджета городского округа </w:t>
      </w:r>
      <w:proofErr w:type="spellStart"/>
      <w:r w:rsidRPr="00AF226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F226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645FC3">
        <w:rPr>
          <w:rFonts w:ascii="Times New Roman" w:hAnsi="Times New Roman" w:cs="Times New Roman"/>
          <w:sz w:val="28"/>
          <w:szCs w:val="28"/>
        </w:rPr>
        <w:t xml:space="preserve">процедуры ОРВ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5FC3">
        <w:rPr>
          <w:rFonts w:ascii="Times New Roman" w:hAnsi="Times New Roman" w:cs="Times New Roman"/>
          <w:sz w:val="28"/>
          <w:szCs w:val="28"/>
        </w:rPr>
        <w:t>ыдано 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5FC3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5A617E" w:rsidRDefault="005A617E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возможно на </w:t>
      </w:r>
      <w:proofErr w:type="gramStart"/>
      <w:r w:rsidRPr="005127F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A617E" w:rsidRDefault="008B1D0A" w:rsidP="005A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anchor="npa=1827" w:history="1">
        <w:r w:rsidR="005A617E" w:rsidRPr="000F0621">
          <w:rPr>
            <w:rStyle w:val="a3"/>
            <w:rFonts w:ascii="Times New Roman" w:hAnsi="Times New Roman" w:cs="Times New Roman"/>
            <w:sz w:val="28"/>
            <w:szCs w:val="28"/>
          </w:rPr>
          <w:t>https://regulation.samregion.ru/projects#npa=1827</w:t>
        </w:r>
      </w:hyperlink>
      <w:r w:rsidR="005A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02" w:rsidRDefault="00E84002"/>
    <w:sectPr w:rsidR="00E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7E"/>
    <w:rsid w:val="005A617E"/>
    <w:rsid w:val="008B1D0A"/>
    <w:rsid w:val="00E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samregion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</dc:creator>
  <cp:lastModifiedBy>Arhipov</cp:lastModifiedBy>
  <cp:revision>2</cp:revision>
  <dcterms:created xsi:type="dcterms:W3CDTF">2025-01-21T06:43:00Z</dcterms:created>
  <dcterms:modified xsi:type="dcterms:W3CDTF">2025-01-21T06:44:00Z</dcterms:modified>
</cp:coreProperties>
</file>