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EB" w:rsidRPr="00480882" w:rsidRDefault="00E802F7" w:rsidP="0038414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У</w:t>
      </w:r>
      <w:r w:rsidR="00432C3B">
        <w:rPr>
          <w:rFonts w:ascii="Times New Roman" w:hAnsi="Times New Roman"/>
          <w:sz w:val="28"/>
          <w:szCs w:val="28"/>
        </w:rPr>
        <w:t>ТВЕРЖДЕНО</w:t>
      </w:r>
    </w:p>
    <w:p w:rsidR="00E802F7" w:rsidRPr="00480882" w:rsidRDefault="00E802F7" w:rsidP="0038414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802F7" w:rsidRPr="00480882" w:rsidRDefault="00E802F7" w:rsidP="0038414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городского округа Кинель</w:t>
      </w:r>
    </w:p>
    <w:p w:rsidR="00E802F7" w:rsidRPr="00480882" w:rsidRDefault="001133DA" w:rsidP="0038414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02F7" w:rsidRPr="00480882">
        <w:rPr>
          <w:rFonts w:ascii="Times New Roman" w:hAnsi="Times New Roman"/>
          <w:sz w:val="28"/>
          <w:szCs w:val="28"/>
        </w:rPr>
        <w:t>т</w:t>
      </w:r>
      <w:r w:rsidR="00F043C6">
        <w:rPr>
          <w:rFonts w:ascii="Times New Roman" w:hAnsi="Times New Roman"/>
          <w:sz w:val="28"/>
          <w:szCs w:val="28"/>
        </w:rPr>
        <w:t xml:space="preserve"> </w:t>
      </w:r>
      <w:r w:rsidR="0067545A" w:rsidRPr="0067545A">
        <w:rPr>
          <w:rFonts w:ascii="Times New Roman" w:hAnsi="Times New Roman"/>
          <w:sz w:val="28"/>
          <w:szCs w:val="28"/>
          <w:u w:val="single"/>
        </w:rPr>
        <w:t>17.02.2016г.</w:t>
      </w:r>
      <w:r w:rsidR="00F043C6">
        <w:rPr>
          <w:rFonts w:ascii="Times New Roman" w:hAnsi="Times New Roman"/>
          <w:sz w:val="28"/>
          <w:szCs w:val="28"/>
        </w:rPr>
        <w:t xml:space="preserve"> № </w:t>
      </w:r>
      <w:r w:rsidR="0067545A" w:rsidRPr="0067545A">
        <w:rPr>
          <w:rFonts w:ascii="Times New Roman" w:hAnsi="Times New Roman"/>
          <w:sz w:val="28"/>
          <w:szCs w:val="28"/>
          <w:u w:val="single"/>
        </w:rPr>
        <w:t>610</w:t>
      </w:r>
    </w:p>
    <w:p w:rsidR="00E802F7" w:rsidRDefault="00E802F7" w:rsidP="00A40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4B3" w:rsidRPr="00480882" w:rsidRDefault="000A64B3" w:rsidP="00A40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C3B" w:rsidRPr="002314EA" w:rsidRDefault="00432C3B" w:rsidP="00432C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F776A">
        <w:rPr>
          <w:rFonts w:ascii="Times New Roman" w:hAnsi="Times New Roman"/>
          <w:b/>
          <w:sz w:val="28"/>
          <w:szCs w:val="28"/>
        </w:rPr>
        <w:t>ЛАН МЕРОПРИЯТИЙ</w:t>
      </w:r>
    </w:p>
    <w:p w:rsidR="00432C3B" w:rsidRDefault="007F776A" w:rsidP="00432C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Кинель на 2016 год </w:t>
      </w:r>
      <w:r w:rsidR="00432C3B" w:rsidRPr="002314EA">
        <w:rPr>
          <w:rFonts w:ascii="Times New Roman" w:hAnsi="Times New Roman"/>
          <w:b/>
          <w:sz w:val="28"/>
          <w:szCs w:val="28"/>
        </w:rPr>
        <w:t>по реализации положений Послания  Губернатора Самарской области Н.И.Меркушкина депутатам Самарской  Губернской Ду</w:t>
      </w:r>
      <w:r>
        <w:rPr>
          <w:rFonts w:ascii="Times New Roman" w:hAnsi="Times New Roman"/>
          <w:b/>
          <w:sz w:val="28"/>
          <w:szCs w:val="28"/>
        </w:rPr>
        <w:t>мы и жителям  региона от 21</w:t>
      </w:r>
      <w:r w:rsidR="00432C3B">
        <w:rPr>
          <w:rFonts w:ascii="Times New Roman" w:hAnsi="Times New Roman"/>
          <w:b/>
          <w:sz w:val="28"/>
          <w:szCs w:val="28"/>
        </w:rPr>
        <w:t>.12.2015года по городскому округу Кинель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7936"/>
        <w:gridCol w:w="46"/>
        <w:gridCol w:w="1938"/>
        <w:gridCol w:w="4819"/>
      </w:tblGrid>
      <w:tr w:rsidR="00432C3B" w:rsidRPr="007B691E" w:rsidTr="00B37565">
        <w:tc>
          <w:tcPr>
            <w:tcW w:w="855" w:type="dxa"/>
            <w:vAlign w:val="center"/>
          </w:tcPr>
          <w:p w:rsidR="00432C3B" w:rsidRPr="007B691E" w:rsidRDefault="00432C3B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6" w:type="dxa"/>
            <w:vAlign w:val="center"/>
          </w:tcPr>
          <w:p w:rsidR="00432C3B" w:rsidRPr="007B691E" w:rsidRDefault="00432C3B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  г.о. Кинель</w:t>
            </w:r>
          </w:p>
        </w:tc>
        <w:tc>
          <w:tcPr>
            <w:tcW w:w="1984" w:type="dxa"/>
            <w:gridSpan w:val="2"/>
            <w:vAlign w:val="center"/>
          </w:tcPr>
          <w:p w:rsidR="00432C3B" w:rsidRPr="007B691E" w:rsidRDefault="00432C3B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432C3B" w:rsidRPr="007B691E" w:rsidRDefault="00432C3B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C7A50" w:rsidRPr="007B691E" w:rsidTr="00B37565">
        <w:tc>
          <w:tcPr>
            <w:tcW w:w="855" w:type="dxa"/>
            <w:tcBorders>
              <w:right w:val="nil"/>
            </w:tcBorders>
          </w:tcPr>
          <w:p w:rsidR="00BC7A50" w:rsidRPr="007B691E" w:rsidRDefault="00BC7A50" w:rsidP="007B691E">
            <w:pPr>
              <w:pStyle w:val="11"/>
              <w:shd w:val="clear" w:color="auto" w:fill="auto"/>
              <w:spacing w:line="240" w:lineRule="auto"/>
              <w:ind w:left="22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BC7A50" w:rsidRPr="007B691E" w:rsidRDefault="00BC7A50" w:rsidP="00B3756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691E">
              <w:rPr>
                <w:b/>
                <w:sz w:val="24"/>
                <w:szCs w:val="24"/>
              </w:rPr>
              <w:t>Повышение инвестиционной привлекательности  городского округа,  развитие поддержки субъектов малого и среднего предпринимательства</w:t>
            </w:r>
          </w:p>
        </w:tc>
      </w:tr>
      <w:tr w:rsidR="00BC7A50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внедрение успешных практик включенных в Атлас муниципальных практик, направленных на развитие и поддержку малого и среднего предпринимательства и обеспечение бла</w:t>
            </w:r>
            <w:r w:rsidRPr="007B691E">
              <w:rPr>
                <w:rFonts w:ascii="Times New Roman" w:hAnsi="Times New Roman"/>
                <w:bCs/>
                <w:sz w:val="24"/>
                <w:szCs w:val="24"/>
              </w:rPr>
              <w:t>гоприятного инвестиционного климата в городском округе  Кинель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г.о. Кинель,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г.о. Кинель,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Кинель,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Аппарат администрации г.о. Кинель</w:t>
            </w:r>
          </w:p>
          <w:p w:rsidR="00BC7A50" w:rsidRPr="007B691E" w:rsidRDefault="00BC7A50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МБУ « МФЦ»;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АНО «Центр поддержки субъектов малого и среднего предпринимательства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Актуализировать Инвестиционный паспорт городского округа Кинель</w:t>
            </w:r>
          </w:p>
        </w:tc>
        <w:tc>
          <w:tcPr>
            <w:tcW w:w="1984" w:type="dxa"/>
            <w:gridSpan w:val="2"/>
          </w:tcPr>
          <w:p w:rsidR="00BC7A50" w:rsidRPr="007B691E" w:rsidRDefault="00A40A9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01.09.2016г.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г.о. Кинель,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7B691E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г.о. Кинель,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Проведение разъяснительной работы среди населения по облигациям внутреннего займа Самарской области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г.о. Кинель</w:t>
            </w:r>
          </w:p>
          <w:p w:rsidR="00BC7A50" w:rsidRPr="007B691E" w:rsidRDefault="00BC7A50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Провести обучение «Основам предпринимательской деятельности» начинающих предпринимателей желающих принять участие в областном конкурсе «грантов» и оказание им помощи в формировании пакета документов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Провести обучение школьников 10 классов «Основам предпринимательской  деятельности», оказание помощи в организации собственного дела выпускникам высших и средних учебных заведений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Предоставление займов на приобретение основных средств субъектам малого и среднего бизнеса  создающим и/или сохраняющим рабочие места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Проведение  внутрирегиональной  экономической  «Деловой миссии» с целью продвижения продукции местных товаропроизводителей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Сентябрь 2016года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892D6C">
        <w:trPr>
          <w:trHeight w:val="515"/>
        </w:trPr>
        <w:tc>
          <w:tcPr>
            <w:tcW w:w="855" w:type="dxa"/>
            <w:tcBorders>
              <w:right w:val="nil"/>
            </w:tcBorders>
          </w:tcPr>
          <w:p w:rsidR="00BC7A50" w:rsidRPr="007B691E" w:rsidRDefault="00BC7A50" w:rsidP="007B691E">
            <w:pPr>
              <w:pStyle w:val="11"/>
              <w:shd w:val="clear" w:color="auto" w:fill="auto"/>
              <w:spacing w:line="240" w:lineRule="auto"/>
              <w:ind w:left="22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BC7A50" w:rsidRPr="007B691E" w:rsidRDefault="00BC7A50" w:rsidP="00892D6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691E">
              <w:rPr>
                <w:b/>
                <w:sz w:val="24"/>
                <w:szCs w:val="24"/>
              </w:rPr>
              <w:t>Развитие строительного комплекса и жилищно-коммунальной сферы</w:t>
            </w:r>
          </w:p>
        </w:tc>
      </w:tr>
      <w:tr w:rsidR="00BC7A50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C7A50" w:rsidRPr="007B691E" w:rsidRDefault="00BC7A50" w:rsidP="00892D6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Обеспечить достижение планового показателя ввода в эксплуатацию жилья на террито</w:t>
            </w:r>
            <w:r w:rsidRPr="007B691E">
              <w:rPr>
                <w:sz w:val="24"/>
                <w:szCs w:val="24"/>
              </w:rPr>
              <w:softHyphen/>
              <w:t>рии г.о. Кинель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г.о. Кинель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A40A9D" w:rsidRDefault="00BC7A50" w:rsidP="00A40A9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Проводить работу по недопущению выдачи разрешений на строительство, если в проекте не предусмотрено обеспечение площадок жилищной застройки детскими и спортивными площадками, парковками</w:t>
            </w:r>
            <w:r w:rsidR="00A40A9D" w:rsidRPr="00A40A9D">
              <w:rPr>
                <w:sz w:val="24"/>
                <w:szCs w:val="24"/>
              </w:rPr>
              <w:t>,</w:t>
            </w:r>
            <w:r w:rsidRPr="00A40A9D">
              <w:rPr>
                <w:sz w:val="24"/>
                <w:szCs w:val="24"/>
              </w:rPr>
              <w:t xml:space="preserve"> </w:t>
            </w:r>
            <w:r w:rsidR="00A40A9D" w:rsidRPr="00A40A9D">
              <w:rPr>
                <w:sz w:val="24"/>
                <w:szCs w:val="24"/>
              </w:rPr>
              <w:t xml:space="preserve">не </w:t>
            </w:r>
            <w:r w:rsidR="00A40A9D" w:rsidRPr="00A40A9D">
              <w:rPr>
                <w:sz w:val="24"/>
                <w:szCs w:val="24"/>
              </w:rPr>
              <w:lastRenderedPageBreak/>
              <w:t xml:space="preserve">обеспечивается доступность среды жизнедеятельности лицам с ограниченными возможностями здоровья и их социальную интеграцию </w:t>
            </w:r>
            <w:r w:rsidRPr="00A40A9D">
              <w:rPr>
                <w:sz w:val="24"/>
                <w:szCs w:val="24"/>
              </w:rPr>
              <w:t>и другой необходимой инфраструктурой</w:t>
            </w:r>
          </w:p>
        </w:tc>
        <w:tc>
          <w:tcPr>
            <w:tcW w:w="1938" w:type="dxa"/>
          </w:tcPr>
          <w:p w:rsidR="00BC7A50" w:rsidRPr="00A40A9D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BC7A50" w:rsidRPr="00A40A9D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Комитет по управлению муниципальным имуществом администрации г.о. Кинель,</w:t>
            </w:r>
          </w:p>
          <w:p w:rsidR="00BC7A50" w:rsidRPr="00A40A9D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 xml:space="preserve">Управление архитектуры и </w:t>
            </w:r>
            <w:r w:rsidRPr="00A40A9D">
              <w:rPr>
                <w:sz w:val="24"/>
                <w:szCs w:val="24"/>
              </w:rPr>
              <w:lastRenderedPageBreak/>
              <w:t xml:space="preserve">градостроительства администрации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г.о. Кинель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Обеспечить сокращение сроков на выдачу разрешений на строитель</w:t>
            </w:r>
            <w:r w:rsidRPr="007B691E">
              <w:rPr>
                <w:sz w:val="24"/>
                <w:szCs w:val="24"/>
              </w:rPr>
              <w:softHyphen/>
              <w:t>ство объектов капитального строительства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Обеспечить реализацию муниципальной программы «Модернизация объектов коммунальной инфраструктуры городского округа Кинель на 2010-2016 годы»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Реализовать комплекс мероприятий по капи</w:t>
            </w:r>
            <w:r w:rsidRPr="007B691E">
              <w:rPr>
                <w:sz w:val="24"/>
                <w:szCs w:val="24"/>
              </w:rPr>
              <w:softHyphen/>
              <w:t>тальному ремонту фасадов много</w:t>
            </w:r>
            <w:r w:rsidRPr="007B691E">
              <w:rPr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 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Обеспечить реализацию мероприятий по благоустройству в рамках: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 - муниципальной программы   «Комплексное благоустройство городского округа Кинель Самарской области на 2014-2017годы»;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- муниципальной программы «Экологическая программа Кинель Самарской области на 2016-2020 годы»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МБУ г.о. Кинель Самарской области «Управление ЖКХ»,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Отдел экологического, административного и муниципального контроля администрации г.о. Кинель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Осуществлять взаимодействие административной комиссии с общественными советами многоквартирных домов по вопросам соблюдения правил благоустройства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Отдел экологического, административного и муниципального контроля администрации г.о. Кинель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Продолжить  установку общедомовых приборов учета по электроэнергии, тепловой энергии, холодной и горячей воде в многоквартирных домах </w:t>
            </w:r>
            <w:r w:rsidR="00A40A9D">
              <w:rPr>
                <w:rFonts w:ascii="Times New Roman" w:hAnsi="Times New Roman"/>
                <w:sz w:val="24"/>
                <w:szCs w:val="24"/>
              </w:rPr>
              <w:t>и объектах социально-культурной сферы городского округа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9D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реализацию комплекса мероприятий, направленных на взаимодействие с товариществами собственников жилья, терри</w:t>
            </w:r>
            <w:r w:rsidRPr="007B691E">
              <w:rPr>
                <w:rFonts w:ascii="Times New Roman" w:hAnsi="Times New Roman"/>
                <w:sz w:val="24"/>
                <w:szCs w:val="24"/>
              </w:rPr>
              <w:softHyphen/>
              <w:t>ториальными общественными советами, советами многоквартирных домов, общественными объединениями граждан по вопросам качества проведения работ по капитальному ремонту многоквартирных домов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Активизировать разъяснительную работу среди населения, с привлечением территориальных общественных советов, советов многоквартирных домов   о  необходимости соблюдения платежной дисциплины по оплате взносов </w:t>
            </w:r>
            <w:r w:rsidRPr="007B691E">
              <w:rPr>
                <w:rFonts w:ascii="Times New Roman" w:hAnsi="Times New Roman"/>
                <w:sz w:val="24"/>
                <w:szCs w:val="24"/>
              </w:rPr>
              <w:lastRenderedPageBreak/>
              <w:t>на капитальный ремонт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участие в обучающих семинарах с председателями советов МКД по вопросам капитального ремонта, взаимодействия с управляющими организациями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проведение контроля за деятельностью управляющих организаций в части  обеспечения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надлежащего качества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9D5A2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проведение мероприятий муниципального жилищного контроля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      </w:r>
          </w:p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Отдел экологического, административного и муниципального контроля администрации г.о. Кинель</w:t>
            </w:r>
          </w:p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7A50" w:rsidRPr="007B691E" w:rsidTr="00B37565">
        <w:tc>
          <w:tcPr>
            <w:tcW w:w="855" w:type="dxa"/>
          </w:tcPr>
          <w:p w:rsidR="00BC7A50" w:rsidRPr="007B691E" w:rsidRDefault="00BC7A50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проведение контроля за погашением задолженности управляющих организаций перед ресурсоснабжающими организациями за потребленные энергоресурсы</w:t>
            </w:r>
          </w:p>
        </w:tc>
        <w:tc>
          <w:tcPr>
            <w:tcW w:w="1938" w:type="dxa"/>
          </w:tcPr>
          <w:p w:rsidR="00BC7A50" w:rsidRPr="007B691E" w:rsidRDefault="00BC7A50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BC7A50" w:rsidRPr="007B691E" w:rsidRDefault="00BC7A50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Усилить разъяснительную работу с населением по оплате за потребленные жилищно-коммунальные услуги</w:t>
            </w:r>
          </w:p>
        </w:tc>
        <w:tc>
          <w:tcPr>
            <w:tcW w:w="1938" w:type="dxa"/>
          </w:tcPr>
          <w:p w:rsidR="005912A3" w:rsidRPr="007B691E" w:rsidRDefault="005912A3" w:rsidP="00F3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F34F8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5912A3" w:rsidRPr="007B691E" w:rsidRDefault="005912A3" w:rsidP="00F34F8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Управляющие компании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проведение 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</w:tr>
      <w:tr w:rsidR="005912A3" w:rsidRPr="007B691E" w:rsidTr="00B37289">
        <w:trPr>
          <w:trHeight w:val="585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Модернизация дорожно-транспортной инфраструктуры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Обеспечить проведение мероприятий по строительству, реконструкции, капитальному ремонту и ремонту улично-дорожной сети, ремонту дворовых территорий многоквартирных домов и проездов в рамках мероприятий муниципальной программы городского округа Кинель Самарской области  по повышению безопасности дорожного движения на 2014-2018 годы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г.о. Кинель,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Обеспечить исполнение подрядными организациями своих гарантийных обязательств по объектам строительства, реконструкции и ремонта автомобильных дорог городского округа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г.о. Кинель,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289">
        <w:trPr>
          <w:trHeight w:val="607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образования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Продолжить работу по обеспечению детей дошкольного возраста местами в дошкольных учреждениях Самарской области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Принять меры по подготовке проектно-сметной документации по  объектам: </w:t>
            </w:r>
            <w:r w:rsidRPr="007B691E">
              <w:rPr>
                <w:rFonts w:ascii="Times New Roman" w:hAnsi="Times New Roman"/>
                <w:sz w:val="24"/>
                <w:szCs w:val="28"/>
              </w:rPr>
              <w:t>«Проектирование и строительство пристроя начальной школы к ГБОУ СОШ №2 на 240 мест по адресу: Самарская область, г. Кинель, п.г.т. Усть-Кинельский, ул. Спортивная, 9»;</w:t>
            </w:r>
          </w:p>
          <w:p w:rsidR="005912A3" w:rsidRPr="007B691E" w:rsidRDefault="005912A3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691E">
              <w:rPr>
                <w:rFonts w:ascii="Times New Roman" w:hAnsi="Times New Roman"/>
                <w:sz w:val="24"/>
                <w:szCs w:val="28"/>
              </w:rPr>
              <w:t>«Проектирование и строительство пристроя начальной школы к ГБОУ СОШ №9 на 240 мест по адресу: Самарская область, г. Кинель, ул. Ульяновская, 27»</w:t>
            </w:r>
          </w:p>
          <w:p w:rsidR="005912A3" w:rsidRPr="007B691E" w:rsidRDefault="005912A3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 xml:space="preserve">Принять меры по включению в государственную программу Самарской области «Развитие образования и повышение эффективности реализации молодежной политики в Самарской области» на 2014 - 2020 годы» </w:t>
            </w:r>
            <w:r w:rsidRPr="007B691E">
              <w:rPr>
                <w:rFonts w:ascii="Times New Roman" w:hAnsi="Times New Roman"/>
                <w:sz w:val="24"/>
              </w:rPr>
              <w:lastRenderedPageBreak/>
              <w:t>объектов городского округа Кинель в части проведения капитального ремонта зданий образовательных учреждений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Обеспечить распространение в общеобразовательных организациях городского округа  Кинель Самарской области передовых практик предпрофильной подготовки и профессионального самоопределения обучающихся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Кинельское управление  министерства образования и науки Самарской области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(по согласованию)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691E">
              <w:rPr>
                <w:rFonts w:ascii="Times New Roman" w:eastAsia="Calibri" w:hAnsi="Times New Roman"/>
                <w:sz w:val="24"/>
                <w:lang w:eastAsia="en-US"/>
              </w:rPr>
              <w:t>Обеспечить реализацию программных мероприятий муниципальной программы «Нравственно-патриотическое воспитание детей и молодежи» на 2013-2017 годы.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B691E">
              <w:rPr>
                <w:rFonts w:ascii="Times New Roman" w:hAnsi="Times New Roman"/>
                <w:sz w:val="24"/>
              </w:rPr>
              <w:t>Деятельность Волонтерского корпуса Победа на территории городского округа (проведение единых дней действий).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Активизировать работу молодёжных общественных объединений и организаций по нравственно-патриотическому воспитанию населения городского округа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Провести мероприятия в летних оздорови</w:t>
            </w:r>
            <w:r w:rsidRPr="007B691E">
              <w:rPr>
                <w:sz w:val="24"/>
                <w:szCs w:val="24"/>
              </w:rPr>
              <w:softHyphen/>
              <w:t xml:space="preserve">тельных лагерях, направленные на повышение уровня грамотности детей и подростков в сфере информационно-коммуникационных технологий и их вовлечение в научно- техническое творчество через популяризацию робототехники 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Июнь  2016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Кинельское управление  министерства образования и науки Самарской области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(по согласованию)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289">
        <w:trPr>
          <w:trHeight w:val="527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pStyle w:val="11"/>
              <w:shd w:val="clear" w:color="auto" w:fill="auto"/>
              <w:spacing w:line="240" w:lineRule="auto"/>
              <w:ind w:left="22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691E">
              <w:rPr>
                <w:b/>
                <w:sz w:val="24"/>
                <w:szCs w:val="24"/>
              </w:rPr>
              <w:t>Развитие и популяризация спорта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 xml:space="preserve">Обеспечить   установку четырех спортивных площадок по месту жительства и учебы граждан городского округа  для выполнения нормативов комплекса ГТО  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B691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B691E">
              <w:rPr>
                <w:rFonts w:ascii="Times New Roman" w:eastAsia="Calibri" w:hAnsi="Times New Roman"/>
                <w:sz w:val="24"/>
                <w:lang w:eastAsia="en-US"/>
              </w:rPr>
              <w:t xml:space="preserve">Обеспечить реализацию программных мероприятий муниципальной программы </w:t>
            </w:r>
            <w:r w:rsidRPr="007B691E">
              <w:rPr>
                <w:rFonts w:ascii="Times New Roman" w:hAnsi="Times New Roman"/>
                <w:sz w:val="24"/>
              </w:rPr>
              <w:t>«Развитие физической культуры и спорта в Самарской области на 2013-2017 годы»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B691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Подготовить проектно-сметную документацию по строительству спортивных объектов на территории городского округа Кинель: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1. «Строительство ФОК в п.г.т. Алексеевка»;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2.«Строительство плавательного бассейна в  г. Кинель, ул.Ульяновская, 27;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lastRenderedPageBreak/>
              <w:t>3. Реконструкция стадиона «Локомотив» в г. Кинель.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4. Строительство Ледового дворца в пгт.Усть-Кинельский.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5912A3" w:rsidRPr="007B691E" w:rsidRDefault="005912A3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289">
        <w:trPr>
          <w:trHeight w:val="556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здравоохранения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A40A9D" w:rsidRDefault="00A40A9D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 реализовать муниципальную программу поддержки здравоохранения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Администрация г.о. Кинель</w:t>
            </w:r>
          </w:p>
        </w:tc>
      </w:tr>
      <w:tr w:rsidR="005912A3" w:rsidRPr="007B691E" w:rsidTr="00B37289">
        <w:trPr>
          <w:trHeight w:val="589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социальной защиты и реализация социальных гарантий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A40A9D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Обеспечить реализацию муниципальной программы по созданию доступной среды жизнедеятельности лицам с ограниченными возможностями здоровья и их  социальную интеграцию на 2016-2020годы</w:t>
            </w:r>
          </w:p>
          <w:p w:rsidR="005912A3" w:rsidRPr="00A40A9D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A40A9D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A40A9D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МКУ «Управление по вопросам семьи и демографического развития»,</w:t>
            </w:r>
          </w:p>
          <w:p w:rsidR="005912A3" w:rsidRPr="00A40A9D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A9D">
              <w:rPr>
                <w:sz w:val="24"/>
                <w:szCs w:val="24"/>
              </w:rPr>
              <w:t>г.о. Кинель</w:t>
            </w:r>
            <w:r w:rsidRPr="007B691E">
              <w:rPr>
                <w:sz w:val="24"/>
                <w:szCs w:val="24"/>
              </w:rPr>
              <w:t xml:space="preserve"> 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Продолжить работу по обеспечению жильем граждан, имеющих право на обеспечение жи</w:t>
            </w:r>
            <w:r w:rsidRPr="007B691E">
              <w:rPr>
                <w:sz w:val="24"/>
                <w:szCs w:val="24"/>
              </w:rPr>
              <w:softHyphen/>
              <w:t xml:space="preserve">льем в соответствии с Указом Президента Российской Федерации от 07.05.2008 № 714 «Об обеспечении жильем ветеранов Великой Отечественной войны 1941-1945 годов»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Администрация городского округа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Default="005912A3" w:rsidP="00B372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Продолжить работу по обеспечению жильем отдельных категорий граждан,</w:t>
            </w:r>
            <w:r w:rsidR="00A40A9D">
              <w:rPr>
                <w:sz w:val="24"/>
                <w:szCs w:val="24"/>
              </w:rPr>
              <w:t xml:space="preserve"> льготных категорий (молодые семьи, дети-сироты),</w:t>
            </w:r>
            <w:r w:rsidRPr="007B691E">
              <w:rPr>
                <w:sz w:val="24"/>
                <w:szCs w:val="24"/>
              </w:rPr>
              <w:t xml:space="preserve"> имеющих право на обеспечение жильем за счет бюджетных средств, с предоставлением жилых помещений преимущественно на первичном рынке жилья в соответствии с федеральными и областными программами</w:t>
            </w:r>
          </w:p>
          <w:p w:rsidR="009D5A23" w:rsidRPr="007B691E" w:rsidRDefault="009D5A23" w:rsidP="00B372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Отдел молодежной политики управления культуры и молодежной политики администрации г.о. Кинель,</w:t>
            </w:r>
          </w:p>
          <w:p w:rsidR="005912A3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Специалист 1 категории  по жилищным вопросам  администрации г.о. Кинель</w:t>
            </w:r>
          </w:p>
          <w:p w:rsidR="009D5A23" w:rsidRPr="007B691E" w:rsidRDefault="009D5A2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289">
        <w:trPr>
          <w:trHeight w:val="629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7B691E" w:rsidRDefault="005912A3" w:rsidP="009D5A2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проведение комплекса общественно значимых мероприятий в сфере культуры и искусства, в том числе направленных на поддержку молодых дарований и детского творчества в рамках муниципальной программы «Развитие культуры городского округа Кинель Самарской области» на 2013-2017 годы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Обеспечить проведение мероприятий по улучшению технического состояния зданий муниципальных учреждений культуры, в том числе в рамках реализации муниципальной программы городского округа Кинель Самарской области «Развитие культуры городского округа Кинель Самарской области» на 2013-2017годы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</w:rPr>
              <w:t>Завершить строительство центра культурного развития  в г. Кинель и обеспечить его функционирование</w:t>
            </w:r>
          </w:p>
        </w:tc>
        <w:tc>
          <w:tcPr>
            <w:tcW w:w="1984" w:type="dxa"/>
            <w:gridSpan w:val="2"/>
          </w:tcPr>
          <w:p w:rsidR="005912A3" w:rsidRPr="007B691E" w:rsidRDefault="00A40A9D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г.о. Кинель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0D1AE6">
        <w:trPr>
          <w:trHeight w:val="556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Повышение сбалансированности и эффективности бюджета городского округа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Обеспечить выполнение прогнозных  показателей  социально-экономического развития г.о. Кинель  для получения стимулирующих субсидий из областного бюджета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Структурные подразделения  администрации г.о. Кинель,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Организации и ИП БОЮЛ осуществляющие деятельность на территории г.о. Кинель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8D3D7B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расходов </w:t>
            </w:r>
            <w:r w:rsidR="005912A3" w:rsidRPr="007B691E">
              <w:rPr>
                <w:rFonts w:ascii="Times New Roman" w:hAnsi="Times New Roman"/>
                <w:sz w:val="24"/>
                <w:szCs w:val="24"/>
              </w:rPr>
              <w:t>на содержание органов местного самоуправления</w:t>
            </w:r>
          </w:p>
          <w:p w:rsidR="005912A3" w:rsidRPr="007B691E" w:rsidDel="007548C5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Управление финансами администрации 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г.о. Кинель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Проводить мероприятия по  актуализации сведений о земельных участках, учтенных в базе данных налоговых органов с целью увеличения поступления земельного налога и достижения  плановых значений социально-экономического показателя</w:t>
            </w:r>
          </w:p>
          <w:p w:rsidR="005912A3" w:rsidRPr="007B691E" w:rsidRDefault="005912A3" w:rsidP="00DD6B7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Комитет по управлению муниципальным имуществом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Организовать проведение мероприятий по  передаче земельных участков, являющихся собственностью Российской Федерации в собственность муниципального образования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Комитет по управлению муниципальным имуществом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Проводить мероприятия по увеличению собираемости налоговых и неналоговых доходов бюджета городского округа Кинель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г.о. Кинель,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Комитет по управлению муниципальным </w:t>
            </w:r>
            <w:r w:rsidRPr="007B691E">
              <w:rPr>
                <w:sz w:val="24"/>
                <w:szCs w:val="24"/>
              </w:rPr>
              <w:lastRenderedPageBreak/>
              <w:t>имуществом администрации г.о. Кинель,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Отдел экологического, административного и муниципального контроля администрации г.о.Кинель,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Проводить мероприятия по  взысканию сумм неосновательного обогащения за незаконное использование земельных участков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7B691E">
              <w:rPr>
                <w:sz w:val="24"/>
                <w:szCs w:val="24"/>
              </w:rPr>
              <w:t>Комитет по управлению муниципальным имуществом администрации г.о. Кинель</w:t>
            </w: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Осуществлять мероприятия  муниципального земельного контроля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Отдел экологического, административного и муниципального контроля администрации г.о. Кинель</w:t>
            </w:r>
          </w:p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12A3" w:rsidRPr="007B691E" w:rsidTr="00B37289">
        <w:trPr>
          <w:trHeight w:val="497"/>
        </w:trPr>
        <w:tc>
          <w:tcPr>
            <w:tcW w:w="855" w:type="dxa"/>
            <w:tcBorders>
              <w:right w:val="nil"/>
            </w:tcBorders>
          </w:tcPr>
          <w:p w:rsidR="005912A3" w:rsidRPr="007B691E" w:rsidRDefault="005912A3" w:rsidP="007B691E">
            <w:pPr>
              <w:tabs>
                <w:tab w:val="left" w:pos="127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4"/>
            <w:tcBorders>
              <w:left w:val="nil"/>
            </w:tcBorders>
            <w:vAlign w:val="center"/>
          </w:tcPr>
          <w:p w:rsidR="005912A3" w:rsidRPr="007B691E" w:rsidRDefault="005912A3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1E">
              <w:rPr>
                <w:rFonts w:ascii="Times New Roman" w:hAnsi="Times New Roman"/>
                <w:b/>
                <w:sz w:val="24"/>
                <w:szCs w:val="24"/>
              </w:rPr>
              <w:t>Взаимодействие власти и населения, развитие гражданского общества</w:t>
            </w:r>
          </w:p>
        </w:tc>
      </w:tr>
      <w:tr w:rsidR="005912A3" w:rsidRPr="007B691E" w:rsidTr="00B37565">
        <w:tc>
          <w:tcPr>
            <w:tcW w:w="855" w:type="dxa"/>
            <w:tcBorders>
              <w:right w:val="single" w:sz="4" w:space="0" w:color="auto"/>
            </w:tcBorders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Общественной палаты и общественных советов на территории городского округа 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г.о. Кинель 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Привлечение  граждан к реализации полномочий органов местного самоуправления по решению вопросов местного значения городского округа Кинель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9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г.о. Кинель 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Проведение мониторинга обращений граждан</w:t>
            </w:r>
          </w:p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г.о. Кинель 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A3" w:rsidRPr="007B691E" w:rsidTr="00B37565">
        <w:tc>
          <w:tcPr>
            <w:tcW w:w="855" w:type="dxa"/>
          </w:tcPr>
          <w:p w:rsidR="005912A3" w:rsidRPr="007B691E" w:rsidRDefault="005912A3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Организация обучения членов избирательных комиссий и других участников избирательного процесса, повышение правовой культуры и активности избирателей</w:t>
            </w:r>
          </w:p>
        </w:tc>
        <w:tc>
          <w:tcPr>
            <w:tcW w:w="1984" w:type="dxa"/>
            <w:gridSpan w:val="2"/>
          </w:tcPr>
          <w:p w:rsidR="005912A3" w:rsidRPr="007B691E" w:rsidRDefault="005912A3" w:rsidP="00DD6B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города Кинеля,</w:t>
            </w:r>
          </w:p>
          <w:p w:rsidR="005912A3" w:rsidRPr="007B691E" w:rsidRDefault="005912A3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г.о. Кинель </w:t>
            </w:r>
          </w:p>
        </w:tc>
      </w:tr>
      <w:tr w:rsidR="008D3D7B" w:rsidRPr="007B691E" w:rsidTr="00B37565">
        <w:tc>
          <w:tcPr>
            <w:tcW w:w="855" w:type="dxa"/>
          </w:tcPr>
          <w:p w:rsidR="008D3D7B" w:rsidRPr="007B691E" w:rsidRDefault="008D3D7B" w:rsidP="007B691E">
            <w:pPr>
              <w:numPr>
                <w:ilvl w:val="0"/>
                <w:numId w:val="6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8D3D7B" w:rsidRPr="007B691E" w:rsidRDefault="008D3D7B" w:rsidP="008D3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сети территориальных общественных советов в городском округе</w:t>
            </w:r>
          </w:p>
        </w:tc>
        <w:tc>
          <w:tcPr>
            <w:tcW w:w="1984" w:type="dxa"/>
            <w:gridSpan w:val="2"/>
          </w:tcPr>
          <w:p w:rsidR="008D3D7B" w:rsidRPr="007B691E" w:rsidRDefault="008D3D7B" w:rsidP="00B74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8D3D7B" w:rsidRPr="007B691E" w:rsidRDefault="008D3D7B" w:rsidP="00B74F0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1E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г.о. Кинель </w:t>
            </w:r>
          </w:p>
          <w:p w:rsidR="008D3D7B" w:rsidRPr="007B691E" w:rsidRDefault="008D3D7B" w:rsidP="00B74F0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5ED" w:rsidRPr="007367D7" w:rsidRDefault="006405ED" w:rsidP="007367D7">
      <w:pPr>
        <w:spacing w:after="0" w:line="240" w:lineRule="auto"/>
        <w:jc w:val="center"/>
        <w:rPr>
          <w:rFonts w:ascii="Times New Roman" w:hAnsi="Times New Roman"/>
          <w:sz w:val="10"/>
          <w:szCs w:val="28"/>
        </w:rPr>
      </w:pPr>
    </w:p>
    <w:sectPr w:rsidR="006405ED" w:rsidRPr="007367D7" w:rsidSect="007367D7">
      <w:footerReference w:type="default" r:id="rId7"/>
      <w:footerReference w:type="firs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17" w:rsidRDefault="00CB7517" w:rsidP="00BD0D14">
      <w:pPr>
        <w:spacing w:after="0" w:line="240" w:lineRule="auto"/>
      </w:pPr>
      <w:r>
        <w:separator/>
      </w:r>
    </w:p>
  </w:endnote>
  <w:endnote w:type="continuationSeparator" w:id="1">
    <w:p w:rsidR="00CB7517" w:rsidRDefault="00CB7517" w:rsidP="00B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D5" w:rsidRDefault="003F2A8C">
    <w:pPr>
      <w:pStyle w:val="a7"/>
      <w:jc w:val="right"/>
    </w:pPr>
    <w:fldSimple w:instr=" PAGE   \* MERGEFORMAT ">
      <w:r w:rsidR="00825CD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D7" w:rsidRDefault="003F2A8C">
    <w:pPr>
      <w:pStyle w:val="a7"/>
      <w:jc w:val="right"/>
    </w:pPr>
    <w:fldSimple w:instr=" PAGE   \* MERGEFORMAT ">
      <w:r w:rsidR="00825CD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17" w:rsidRDefault="00CB7517" w:rsidP="00BD0D14">
      <w:pPr>
        <w:spacing w:after="0" w:line="240" w:lineRule="auto"/>
      </w:pPr>
      <w:r>
        <w:separator/>
      </w:r>
    </w:p>
  </w:footnote>
  <w:footnote w:type="continuationSeparator" w:id="1">
    <w:p w:rsidR="00CB7517" w:rsidRDefault="00CB7517" w:rsidP="00BD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84D"/>
    <w:multiLevelType w:val="hybridMultilevel"/>
    <w:tmpl w:val="228A7F82"/>
    <w:lvl w:ilvl="0" w:tplc="706ECC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C1A"/>
    <w:multiLevelType w:val="hybridMultilevel"/>
    <w:tmpl w:val="AD7AAAFA"/>
    <w:lvl w:ilvl="0" w:tplc="DF0C6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1F22"/>
    <w:multiLevelType w:val="hybridMultilevel"/>
    <w:tmpl w:val="9FA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C918C6"/>
    <w:multiLevelType w:val="hybridMultilevel"/>
    <w:tmpl w:val="853A7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B64EC"/>
    <w:multiLevelType w:val="hybridMultilevel"/>
    <w:tmpl w:val="FCF86FD8"/>
    <w:lvl w:ilvl="0" w:tplc="6422DF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BE"/>
    <w:rsid w:val="00004891"/>
    <w:rsid w:val="00013FD2"/>
    <w:rsid w:val="0001424D"/>
    <w:rsid w:val="0001473E"/>
    <w:rsid w:val="00015415"/>
    <w:rsid w:val="00017E59"/>
    <w:rsid w:val="00023552"/>
    <w:rsid w:val="00025FD5"/>
    <w:rsid w:val="00026EB5"/>
    <w:rsid w:val="00030DE2"/>
    <w:rsid w:val="00032E2B"/>
    <w:rsid w:val="000344E2"/>
    <w:rsid w:val="00035524"/>
    <w:rsid w:val="000366BA"/>
    <w:rsid w:val="00037C4E"/>
    <w:rsid w:val="00041A90"/>
    <w:rsid w:val="00043C1F"/>
    <w:rsid w:val="000441D7"/>
    <w:rsid w:val="000463BF"/>
    <w:rsid w:val="00053AAF"/>
    <w:rsid w:val="00054624"/>
    <w:rsid w:val="00057666"/>
    <w:rsid w:val="00066666"/>
    <w:rsid w:val="00066E38"/>
    <w:rsid w:val="000705D8"/>
    <w:rsid w:val="00072A44"/>
    <w:rsid w:val="00080A6A"/>
    <w:rsid w:val="0008142D"/>
    <w:rsid w:val="00082CE3"/>
    <w:rsid w:val="00086630"/>
    <w:rsid w:val="0008673A"/>
    <w:rsid w:val="000871DC"/>
    <w:rsid w:val="00087E94"/>
    <w:rsid w:val="0009343B"/>
    <w:rsid w:val="00095F07"/>
    <w:rsid w:val="000A12B1"/>
    <w:rsid w:val="000A64B3"/>
    <w:rsid w:val="000B50A6"/>
    <w:rsid w:val="000C40EE"/>
    <w:rsid w:val="000C5F72"/>
    <w:rsid w:val="000D1AE6"/>
    <w:rsid w:val="000D2C05"/>
    <w:rsid w:val="000D50B6"/>
    <w:rsid w:val="000E42AD"/>
    <w:rsid w:val="000F0FC0"/>
    <w:rsid w:val="000F2FDF"/>
    <w:rsid w:val="000F48DF"/>
    <w:rsid w:val="001042B1"/>
    <w:rsid w:val="00110420"/>
    <w:rsid w:val="001133DA"/>
    <w:rsid w:val="00113A2A"/>
    <w:rsid w:val="00113B67"/>
    <w:rsid w:val="00114D10"/>
    <w:rsid w:val="001162B2"/>
    <w:rsid w:val="001172C3"/>
    <w:rsid w:val="00117BB8"/>
    <w:rsid w:val="00123177"/>
    <w:rsid w:val="00125675"/>
    <w:rsid w:val="001301D6"/>
    <w:rsid w:val="0013333A"/>
    <w:rsid w:val="00137337"/>
    <w:rsid w:val="00137B36"/>
    <w:rsid w:val="00140780"/>
    <w:rsid w:val="00141884"/>
    <w:rsid w:val="00146D9E"/>
    <w:rsid w:val="00150468"/>
    <w:rsid w:val="0015526B"/>
    <w:rsid w:val="0016277A"/>
    <w:rsid w:val="0016462F"/>
    <w:rsid w:val="001708D5"/>
    <w:rsid w:val="00171E6D"/>
    <w:rsid w:val="001849A5"/>
    <w:rsid w:val="0019233E"/>
    <w:rsid w:val="00194937"/>
    <w:rsid w:val="00194989"/>
    <w:rsid w:val="00194B24"/>
    <w:rsid w:val="001A7FCA"/>
    <w:rsid w:val="001B39A7"/>
    <w:rsid w:val="001C4C7A"/>
    <w:rsid w:val="001C64B4"/>
    <w:rsid w:val="001D0507"/>
    <w:rsid w:val="001D4F9D"/>
    <w:rsid w:val="001D7293"/>
    <w:rsid w:val="001E077C"/>
    <w:rsid w:val="001E6C3A"/>
    <w:rsid w:val="001F56B1"/>
    <w:rsid w:val="001F5CA0"/>
    <w:rsid w:val="001F7095"/>
    <w:rsid w:val="0020095F"/>
    <w:rsid w:val="002040D0"/>
    <w:rsid w:val="00206C1F"/>
    <w:rsid w:val="0021056F"/>
    <w:rsid w:val="002106FA"/>
    <w:rsid w:val="00231199"/>
    <w:rsid w:val="002314EA"/>
    <w:rsid w:val="00232D02"/>
    <w:rsid w:val="00243171"/>
    <w:rsid w:val="00243846"/>
    <w:rsid w:val="00250089"/>
    <w:rsid w:val="002574E5"/>
    <w:rsid w:val="002700AB"/>
    <w:rsid w:val="00273349"/>
    <w:rsid w:val="002765FC"/>
    <w:rsid w:val="00280F3C"/>
    <w:rsid w:val="0028224C"/>
    <w:rsid w:val="00286855"/>
    <w:rsid w:val="00287732"/>
    <w:rsid w:val="00290331"/>
    <w:rsid w:val="002A144E"/>
    <w:rsid w:val="002A2792"/>
    <w:rsid w:val="002A30CE"/>
    <w:rsid w:val="002A624B"/>
    <w:rsid w:val="002B05EF"/>
    <w:rsid w:val="002B64CE"/>
    <w:rsid w:val="002C08B2"/>
    <w:rsid w:val="002C679A"/>
    <w:rsid w:val="002D043F"/>
    <w:rsid w:val="002E1598"/>
    <w:rsid w:val="002E2C61"/>
    <w:rsid w:val="002E2F8E"/>
    <w:rsid w:val="002E4939"/>
    <w:rsid w:val="002F4A0B"/>
    <w:rsid w:val="002F6A12"/>
    <w:rsid w:val="003009B1"/>
    <w:rsid w:val="0030351C"/>
    <w:rsid w:val="00307238"/>
    <w:rsid w:val="00313B89"/>
    <w:rsid w:val="0031435E"/>
    <w:rsid w:val="00317DA7"/>
    <w:rsid w:val="003319C6"/>
    <w:rsid w:val="0033275F"/>
    <w:rsid w:val="003348F9"/>
    <w:rsid w:val="00340EB5"/>
    <w:rsid w:val="003464C1"/>
    <w:rsid w:val="00351ABD"/>
    <w:rsid w:val="00351CD0"/>
    <w:rsid w:val="003560EF"/>
    <w:rsid w:val="00356359"/>
    <w:rsid w:val="003667B4"/>
    <w:rsid w:val="00374237"/>
    <w:rsid w:val="00374712"/>
    <w:rsid w:val="00381853"/>
    <w:rsid w:val="00384143"/>
    <w:rsid w:val="0038640B"/>
    <w:rsid w:val="00387950"/>
    <w:rsid w:val="00392AFF"/>
    <w:rsid w:val="00393217"/>
    <w:rsid w:val="003936B5"/>
    <w:rsid w:val="00393FDD"/>
    <w:rsid w:val="003942B1"/>
    <w:rsid w:val="00395A90"/>
    <w:rsid w:val="003A0519"/>
    <w:rsid w:val="003A179D"/>
    <w:rsid w:val="003B1C5A"/>
    <w:rsid w:val="003B3DF5"/>
    <w:rsid w:val="003C5A01"/>
    <w:rsid w:val="003C6440"/>
    <w:rsid w:val="003C66C6"/>
    <w:rsid w:val="003C6EB6"/>
    <w:rsid w:val="003E0988"/>
    <w:rsid w:val="003F233A"/>
    <w:rsid w:val="003F2A8C"/>
    <w:rsid w:val="003F411B"/>
    <w:rsid w:val="004051BA"/>
    <w:rsid w:val="00405757"/>
    <w:rsid w:val="00411B21"/>
    <w:rsid w:val="00416A66"/>
    <w:rsid w:val="00423323"/>
    <w:rsid w:val="00427276"/>
    <w:rsid w:val="00427754"/>
    <w:rsid w:val="00431E89"/>
    <w:rsid w:val="00432C3B"/>
    <w:rsid w:val="004340D3"/>
    <w:rsid w:val="0043569C"/>
    <w:rsid w:val="00447F29"/>
    <w:rsid w:val="00451679"/>
    <w:rsid w:val="00452A78"/>
    <w:rsid w:val="0045409E"/>
    <w:rsid w:val="00454A1C"/>
    <w:rsid w:val="004558BE"/>
    <w:rsid w:val="00464485"/>
    <w:rsid w:val="00477692"/>
    <w:rsid w:val="00477A47"/>
    <w:rsid w:val="00480882"/>
    <w:rsid w:val="00491D1C"/>
    <w:rsid w:val="00496E79"/>
    <w:rsid w:val="004A2991"/>
    <w:rsid w:val="004B6DBE"/>
    <w:rsid w:val="004C0224"/>
    <w:rsid w:val="004C1F38"/>
    <w:rsid w:val="004C25A6"/>
    <w:rsid w:val="004C32A2"/>
    <w:rsid w:val="004C4A3F"/>
    <w:rsid w:val="004D3051"/>
    <w:rsid w:val="004D4259"/>
    <w:rsid w:val="004E2A2B"/>
    <w:rsid w:val="004E2FF0"/>
    <w:rsid w:val="004E6A27"/>
    <w:rsid w:val="004F7F9F"/>
    <w:rsid w:val="005027B6"/>
    <w:rsid w:val="00505A30"/>
    <w:rsid w:val="00507C09"/>
    <w:rsid w:val="005100C2"/>
    <w:rsid w:val="005111A4"/>
    <w:rsid w:val="0051594A"/>
    <w:rsid w:val="00520BD3"/>
    <w:rsid w:val="00541CA3"/>
    <w:rsid w:val="00544A87"/>
    <w:rsid w:val="0054557D"/>
    <w:rsid w:val="0054600A"/>
    <w:rsid w:val="005511E6"/>
    <w:rsid w:val="005559B2"/>
    <w:rsid w:val="005575BB"/>
    <w:rsid w:val="00565E06"/>
    <w:rsid w:val="005778DB"/>
    <w:rsid w:val="00585143"/>
    <w:rsid w:val="005912A3"/>
    <w:rsid w:val="005A14AA"/>
    <w:rsid w:val="005A39DC"/>
    <w:rsid w:val="005A6839"/>
    <w:rsid w:val="005C0BAE"/>
    <w:rsid w:val="005C5E26"/>
    <w:rsid w:val="005D0106"/>
    <w:rsid w:val="005D163A"/>
    <w:rsid w:val="005D1B8C"/>
    <w:rsid w:val="005F37E8"/>
    <w:rsid w:val="0060582C"/>
    <w:rsid w:val="006105B4"/>
    <w:rsid w:val="00620B5E"/>
    <w:rsid w:val="006405ED"/>
    <w:rsid w:val="006419E7"/>
    <w:rsid w:val="00642A54"/>
    <w:rsid w:val="00665421"/>
    <w:rsid w:val="00665B4F"/>
    <w:rsid w:val="0067545A"/>
    <w:rsid w:val="00681D59"/>
    <w:rsid w:val="0069399B"/>
    <w:rsid w:val="006A11B2"/>
    <w:rsid w:val="006A41C8"/>
    <w:rsid w:val="006A6A91"/>
    <w:rsid w:val="006B261A"/>
    <w:rsid w:val="006B40CB"/>
    <w:rsid w:val="006B4AF0"/>
    <w:rsid w:val="006B5AF0"/>
    <w:rsid w:val="006C3915"/>
    <w:rsid w:val="006C4D23"/>
    <w:rsid w:val="006C7302"/>
    <w:rsid w:val="006D02F7"/>
    <w:rsid w:val="006D18FE"/>
    <w:rsid w:val="006D1E9E"/>
    <w:rsid w:val="006D242A"/>
    <w:rsid w:val="006D3CDC"/>
    <w:rsid w:val="006E00E2"/>
    <w:rsid w:val="006E15A9"/>
    <w:rsid w:val="006E5A62"/>
    <w:rsid w:val="0070256F"/>
    <w:rsid w:val="00711F79"/>
    <w:rsid w:val="007155EF"/>
    <w:rsid w:val="007217AA"/>
    <w:rsid w:val="007367D7"/>
    <w:rsid w:val="00744359"/>
    <w:rsid w:val="007509A7"/>
    <w:rsid w:val="0075127A"/>
    <w:rsid w:val="007548C5"/>
    <w:rsid w:val="00754CDC"/>
    <w:rsid w:val="007562EA"/>
    <w:rsid w:val="007679A5"/>
    <w:rsid w:val="00772C5F"/>
    <w:rsid w:val="0077332A"/>
    <w:rsid w:val="00775B42"/>
    <w:rsid w:val="00783FB1"/>
    <w:rsid w:val="00792C88"/>
    <w:rsid w:val="00797220"/>
    <w:rsid w:val="00797338"/>
    <w:rsid w:val="007A6831"/>
    <w:rsid w:val="007B4835"/>
    <w:rsid w:val="007B4A0B"/>
    <w:rsid w:val="007B691E"/>
    <w:rsid w:val="007C6CF2"/>
    <w:rsid w:val="007E46B5"/>
    <w:rsid w:val="007E71F6"/>
    <w:rsid w:val="007E7D18"/>
    <w:rsid w:val="007F25EB"/>
    <w:rsid w:val="007F418D"/>
    <w:rsid w:val="007F52D3"/>
    <w:rsid w:val="007F632A"/>
    <w:rsid w:val="007F776A"/>
    <w:rsid w:val="00800AC2"/>
    <w:rsid w:val="00800BA7"/>
    <w:rsid w:val="0080625C"/>
    <w:rsid w:val="008113DA"/>
    <w:rsid w:val="00825CD9"/>
    <w:rsid w:val="00841DAE"/>
    <w:rsid w:val="00846A05"/>
    <w:rsid w:val="00851DEF"/>
    <w:rsid w:val="0086036D"/>
    <w:rsid w:val="00862CA3"/>
    <w:rsid w:val="00871D51"/>
    <w:rsid w:val="008764CD"/>
    <w:rsid w:val="00887876"/>
    <w:rsid w:val="008923E2"/>
    <w:rsid w:val="0089280F"/>
    <w:rsid w:val="00892D6C"/>
    <w:rsid w:val="0089406B"/>
    <w:rsid w:val="008945B9"/>
    <w:rsid w:val="008A46CE"/>
    <w:rsid w:val="008A565F"/>
    <w:rsid w:val="008B4E9A"/>
    <w:rsid w:val="008B7A0D"/>
    <w:rsid w:val="008C5477"/>
    <w:rsid w:val="008C67EF"/>
    <w:rsid w:val="008D2CB0"/>
    <w:rsid w:val="008D351C"/>
    <w:rsid w:val="008D3D7B"/>
    <w:rsid w:val="008E5421"/>
    <w:rsid w:val="008F2206"/>
    <w:rsid w:val="00902F43"/>
    <w:rsid w:val="00902FD7"/>
    <w:rsid w:val="00903B16"/>
    <w:rsid w:val="009104F6"/>
    <w:rsid w:val="0091230B"/>
    <w:rsid w:val="009149AD"/>
    <w:rsid w:val="00915245"/>
    <w:rsid w:val="00922CCB"/>
    <w:rsid w:val="00926AC3"/>
    <w:rsid w:val="0093155F"/>
    <w:rsid w:val="00932193"/>
    <w:rsid w:val="0093220C"/>
    <w:rsid w:val="00934C56"/>
    <w:rsid w:val="00935429"/>
    <w:rsid w:val="009471BA"/>
    <w:rsid w:val="00955232"/>
    <w:rsid w:val="009552BF"/>
    <w:rsid w:val="00966AA4"/>
    <w:rsid w:val="009A0346"/>
    <w:rsid w:val="009A110B"/>
    <w:rsid w:val="009A1890"/>
    <w:rsid w:val="009A2DF3"/>
    <w:rsid w:val="009B00B6"/>
    <w:rsid w:val="009B1336"/>
    <w:rsid w:val="009B3364"/>
    <w:rsid w:val="009B7244"/>
    <w:rsid w:val="009C1D30"/>
    <w:rsid w:val="009C633C"/>
    <w:rsid w:val="009D236D"/>
    <w:rsid w:val="009D3FEB"/>
    <w:rsid w:val="009D4956"/>
    <w:rsid w:val="009D58B5"/>
    <w:rsid w:val="009D5A23"/>
    <w:rsid w:val="009E4207"/>
    <w:rsid w:val="009F22A7"/>
    <w:rsid w:val="009F33A3"/>
    <w:rsid w:val="009F699E"/>
    <w:rsid w:val="00A0187A"/>
    <w:rsid w:val="00A023B6"/>
    <w:rsid w:val="00A05819"/>
    <w:rsid w:val="00A20124"/>
    <w:rsid w:val="00A20501"/>
    <w:rsid w:val="00A26963"/>
    <w:rsid w:val="00A32C1C"/>
    <w:rsid w:val="00A375B0"/>
    <w:rsid w:val="00A40A9D"/>
    <w:rsid w:val="00A40F45"/>
    <w:rsid w:val="00A41808"/>
    <w:rsid w:val="00A4519E"/>
    <w:rsid w:val="00A50AEF"/>
    <w:rsid w:val="00A53562"/>
    <w:rsid w:val="00A56F51"/>
    <w:rsid w:val="00A644AF"/>
    <w:rsid w:val="00A71D30"/>
    <w:rsid w:val="00A76241"/>
    <w:rsid w:val="00A82EA2"/>
    <w:rsid w:val="00A8401C"/>
    <w:rsid w:val="00A84555"/>
    <w:rsid w:val="00A86D16"/>
    <w:rsid w:val="00A90A86"/>
    <w:rsid w:val="00A938E1"/>
    <w:rsid w:val="00AA273A"/>
    <w:rsid w:val="00AB3086"/>
    <w:rsid w:val="00AB53AC"/>
    <w:rsid w:val="00AC2D7F"/>
    <w:rsid w:val="00AC2D81"/>
    <w:rsid w:val="00AC2D9F"/>
    <w:rsid w:val="00AC36F0"/>
    <w:rsid w:val="00AC7CD5"/>
    <w:rsid w:val="00AD0150"/>
    <w:rsid w:val="00AD641E"/>
    <w:rsid w:val="00AE083E"/>
    <w:rsid w:val="00AF5124"/>
    <w:rsid w:val="00B002EF"/>
    <w:rsid w:val="00B004A0"/>
    <w:rsid w:val="00B06359"/>
    <w:rsid w:val="00B06660"/>
    <w:rsid w:val="00B06F19"/>
    <w:rsid w:val="00B1693A"/>
    <w:rsid w:val="00B2599E"/>
    <w:rsid w:val="00B3079D"/>
    <w:rsid w:val="00B34967"/>
    <w:rsid w:val="00B34CBF"/>
    <w:rsid w:val="00B35316"/>
    <w:rsid w:val="00B37289"/>
    <w:rsid w:val="00B37565"/>
    <w:rsid w:val="00B40763"/>
    <w:rsid w:val="00B41284"/>
    <w:rsid w:val="00B43CB0"/>
    <w:rsid w:val="00B44BAF"/>
    <w:rsid w:val="00B54AAB"/>
    <w:rsid w:val="00B607AD"/>
    <w:rsid w:val="00B62673"/>
    <w:rsid w:val="00B654FE"/>
    <w:rsid w:val="00B70D65"/>
    <w:rsid w:val="00B82BCF"/>
    <w:rsid w:val="00B8467D"/>
    <w:rsid w:val="00B84788"/>
    <w:rsid w:val="00B85B92"/>
    <w:rsid w:val="00B87F08"/>
    <w:rsid w:val="00B967F2"/>
    <w:rsid w:val="00B971E8"/>
    <w:rsid w:val="00B97EC8"/>
    <w:rsid w:val="00BA4BF0"/>
    <w:rsid w:val="00BB2689"/>
    <w:rsid w:val="00BC7A50"/>
    <w:rsid w:val="00BD0D14"/>
    <w:rsid w:val="00BD6E17"/>
    <w:rsid w:val="00BE63B5"/>
    <w:rsid w:val="00BF7AC2"/>
    <w:rsid w:val="00C05B74"/>
    <w:rsid w:val="00C12DB7"/>
    <w:rsid w:val="00C1360A"/>
    <w:rsid w:val="00C2792E"/>
    <w:rsid w:val="00C310A9"/>
    <w:rsid w:val="00C314C6"/>
    <w:rsid w:val="00C34C6C"/>
    <w:rsid w:val="00C37044"/>
    <w:rsid w:val="00C408AD"/>
    <w:rsid w:val="00C41246"/>
    <w:rsid w:val="00C44450"/>
    <w:rsid w:val="00C654FA"/>
    <w:rsid w:val="00C80918"/>
    <w:rsid w:val="00C8299D"/>
    <w:rsid w:val="00C90BD5"/>
    <w:rsid w:val="00C916BE"/>
    <w:rsid w:val="00C91B65"/>
    <w:rsid w:val="00CB32FF"/>
    <w:rsid w:val="00CB5B6F"/>
    <w:rsid w:val="00CB7517"/>
    <w:rsid w:val="00CC0FFE"/>
    <w:rsid w:val="00CC5EE0"/>
    <w:rsid w:val="00CC5F4D"/>
    <w:rsid w:val="00CD3AC1"/>
    <w:rsid w:val="00CE0971"/>
    <w:rsid w:val="00CE420E"/>
    <w:rsid w:val="00CE7004"/>
    <w:rsid w:val="00CE7690"/>
    <w:rsid w:val="00D00AE2"/>
    <w:rsid w:val="00D02E5A"/>
    <w:rsid w:val="00D06130"/>
    <w:rsid w:val="00D0634D"/>
    <w:rsid w:val="00D13C5B"/>
    <w:rsid w:val="00D2084F"/>
    <w:rsid w:val="00D22480"/>
    <w:rsid w:val="00D27B63"/>
    <w:rsid w:val="00D327DF"/>
    <w:rsid w:val="00D3602A"/>
    <w:rsid w:val="00D363BC"/>
    <w:rsid w:val="00D36B67"/>
    <w:rsid w:val="00D37D3F"/>
    <w:rsid w:val="00D442E0"/>
    <w:rsid w:val="00D61AC6"/>
    <w:rsid w:val="00D64D36"/>
    <w:rsid w:val="00D7081F"/>
    <w:rsid w:val="00D80A83"/>
    <w:rsid w:val="00D82880"/>
    <w:rsid w:val="00DA2224"/>
    <w:rsid w:val="00DA3563"/>
    <w:rsid w:val="00DB1977"/>
    <w:rsid w:val="00DB6A43"/>
    <w:rsid w:val="00DB72B5"/>
    <w:rsid w:val="00DC04EC"/>
    <w:rsid w:val="00DC681B"/>
    <w:rsid w:val="00DD0CC4"/>
    <w:rsid w:val="00DD1AFD"/>
    <w:rsid w:val="00DD2E12"/>
    <w:rsid w:val="00DD6B75"/>
    <w:rsid w:val="00DE714F"/>
    <w:rsid w:val="00DE7280"/>
    <w:rsid w:val="00DF1A40"/>
    <w:rsid w:val="00E036D2"/>
    <w:rsid w:val="00E05627"/>
    <w:rsid w:val="00E121C8"/>
    <w:rsid w:val="00E13FA3"/>
    <w:rsid w:val="00E15417"/>
    <w:rsid w:val="00E20D27"/>
    <w:rsid w:val="00E22028"/>
    <w:rsid w:val="00E24864"/>
    <w:rsid w:val="00E36CFA"/>
    <w:rsid w:val="00E46D1B"/>
    <w:rsid w:val="00E54D26"/>
    <w:rsid w:val="00E60DD6"/>
    <w:rsid w:val="00E705E0"/>
    <w:rsid w:val="00E72AD1"/>
    <w:rsid w:val="00E75E03"/>
    <w:rsid w:val="00E802F7"/>
    <w:rsid w:val="00E808EF"/>
    <w:rsid w:val="00E9421C"/>
    <w:rsid w:val="00E94571"/>
    <w:rsid w:val="00E95C5A"/>
    <w:rsid w:val="00EA4852"/>
    <w:rsid w:val="00EB2F25"/>
    <w:rsid w:val="00EB5547"/>
    <w:rsid w:val="00EB7AB5"/>
    <w:rsid w:val="00EC0CCE"/>
    <w:rsid w:val="00EE5381"/>
    <w:rsid w:val="00EE6EF3"/>
    <w:rsid w:val="00F043C6"/>
    <w:rsid w:val="00F115FF"/>
    <w:rsid w:val="00F204FB"/>
    <w:rsid w:val="00F2060E"/>
    <w:rsid w:val="00F224A9"/>
    <w:rsid w:val="00F22E53"/>
    <w:rsid w:val="00F22F90"/>
    <w:rsid w:val="00F33ED9"/>
    <w:rsid w:val="00F4204A"/>
    <w:rsid w:val="00F444C7"/>
    <w:rsid w:val="00F46693"/>
    <w:rsid w:val="00F60332"/>
    <w:rsid w:val="00F65408"/>
    <w:rsid w:val="00F66CF0"/>
    <w:rsid w:val="00F66D8B"/>
    <w:rsid w:val="00F6789B"/>
    <w:rsid w:val="00F70DDD"/>
    <w:rsid w:val="00F72EE5"/>
    <w:rsid w:val="00F73E03"/>
    <w:rsid w:val="00F7519F"/>
    <w:rsid w:val="00F826B5"/>
    <w:rsid w:val="00F83387"/>
    <w:rsid w:val="00F871E7"/>
    <w:rsid w:val="00F878A5"/>
    <w:rsid w:val="00F90881"/>
    <w:rsid w:val="00F93878"/>
    <w:rsid w:val="00FA0861"/>
    <w:rsid w:val="00FA08D6"/>
    <w:rsid w:val="00FA7F38"/>
    <w:rsid w:val="00FB6A33"/>
    <w:rsid w:val="00FC13AC"/>
    <w:rsid w:val="00FC2187"/>
    <w:rsid w:val="00FC7BE9"/>
    <w:rsid w:val="00FD1E6A"/>
    <w:rsid w:val="00FD2055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59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878"/>
    <w:pPr>
      <w:ind w:left="720"/>
      <w:contextualSpacing/>
    </w:pPr>
  </w:style>
  <w:style w:type="paragraph" w:styleId="2">
    <w:name w:val="Body Text 2"/>
    <w:basedOn w:val="a"/>
    <w:link w:val="20"/>
    <w:rsid w:val="00A82EA2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2E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D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D14"/>
  </w:style>
  <w:style w:type="paragraph" w:styleId="a7">
    <w:name w:val="footer"/>
    <w:basedOn w:val="a"/>
    <w:link w:val="a8"/>
    <w:uiPriority w:val="99"/>
    <w:unhideWhenUsed/>
    <w:rsid w:val="00BD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D14"/>
  </w:style>
  <w:style w:type="paragraph" w:customStyle="1" w:styleId="ConsPlusNormal">
    <w:name w:val="ConsPlusNormal"/>
    <w:rsid w:val="00702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744359"/>
    <w:rPr>
      <w:rFonts w:cs="Times New Roman"/>
      <w:b/>
      <w:b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1594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E1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432C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432C3B"/>
    <w:pPr>
      <w:shd w:val="clear" w:color="auto" w:fill="FFFFFF"/>
      <w:spacing w:after="0" w:line="307" w:lineRule="exact"/>
      <w:ind w:hanging="720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2016-02-16T06:37:00Z</cp:lastPrinted>
  <dcterms:created xsi:type="dcterms:W3CDTF">2016-02-16T06:14:00Z</dcterms:created>
  <dcterms:modified xsi:type="dcterms:W3CDTF">2016-12-01T10:27:00Z</dcterms:modified>
</cp:coreProperties>
</file>