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7F" w:rsidRPr="003A3C7F" w:rsidRDefault="003A3C7F" w:rsidP="003A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3A3C7F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3A3C7F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D94D26" w:rsidRPr="00292A13" w:rsidRDefault="00A06291" w:rsidP="008E0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делать если незаконно уволили с работы</w:t>
      </w:r>
      <w:r w:rsidR="008E0600" w:rsidRPr="00292A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?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Если Вы считаете, что Вас незаконно уволили с работы, то Вы можете поступить следующим образом.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 xml:space="preserve">Незаконные действия работодателя Вы можете обжаловать в государственную инспекцию труда, которая осуществляет государственный надзор за соблюдением законодательства в сфере труда, а также обратиться с заявлением о нарушении законодательства в прокуратуру. 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 xml:space="preserve">Подача жалобы в указанные государственные органы не препятствует Вашему обращению за защитой своих прав в суд. 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В связи с незаконным увольнением Вы можете заявить в суд исковые требования о восстановлении на работе либо изменении даты и формулировки причины увольнения, о взыскании заработка за время вынужденного прогула, возмещении морального вреда (ст. 394 ТК РФ).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Такие споры рассматриваются в порядке искового производства районными судами (в порядке, предусмотренном Гражданско-процессуальным кодексом Российской Федерации) по месту жительства работника, либо по месту нахождения работодателя, либо по месту исполнения трудового договора, если таковое в нем указано (ч. 2 ст. 391 ТК РФ).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Данная категория дел относится к индивидуальным трудовым спорам, и в отличие от общепринятого срока исковой давности три года Вы имеет право обратиться в суд</w:t>
      </w:r>
      <w:bookmarkStart w:id="1" w:name="P2"/>
      <w:bookmarkEnd w:id="1"/>
      <w:r w:rsidRPr="00D61D6A">
        <w:rPr>
          <w:rFonts w:ascii="Times New Roman" w:hAnsi="Times New Roman" w:cs="Times New Roman"/>
          <w:sz w:val="26"/>
          <w:szCs w:val="26"/>
        </w:rPr>
        <w:t xml:space="preserve"> по спорам об увольнении лишь только в течение одного месяца со дня вручения Вам копии приказа об увольнении либо со дня выдачи трудовой книжки.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При пропуске по уважительным причинам указанных выше сроков они могут быть восстановлены судом. 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командировке, невозможность обращения в суд вследствие непреодолимой силы, необходимость осуществления ухода за тяжелобольными членами семьи).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Ввиду небольшого срока для обращения в суд гражданину не обязательно дожидаться рассмотрения его обращения иными компетентными органами.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При обращении в суд с трудовым спором Вам необходимо знать особенности, присущие именно делам данной категории.</w:t>
      </w:r>
    </w:p>
    <w:p w:rsidR="00D61D6A" w:rsidRPr="00D61D6A" w:rsidRDefault="00D61D6A" w:rsidP="00D61D6A">
      <w:pPr>
        <w:tabs>
          <w:tab w:val="left" w:pos="709"/>
        </w:tabs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Во-первых, дела указанной категории подведомственны судам общей юрисдикции.</w:t>
      </w:r>
    </w:p>
    <w:p w:rsidR="00D61D6A" w:rsidRPr="00D61D6A" w:rsidRDefault="00D61D6A" w:rsidP="00D61D6A">
      <w:pPr>
        <w:tabs>
          <w:tab w:val="left" w:pos="709"/>
        </w:tabs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 xml:space="preserve">Во-вторых, при обращении в суд с иском о восстановлении на работе, работники </w:t>
      </w:r>
      <w:hyperlink r:id="rId7" w:history="1">
        <w:r w:rsidRPr="00D61D6A">
          <w:rPr>
            <w:rFonts w:ascii="Times New Roman" w:hAnsi="Times New Roman" w:cs="Times New Roman"/>
            <w:sz w:val="26"/>
            <w:szCs w:val="26"/>
          </w:rPr>
          <w:t>освобождаются</w:t>
        </w:r>
      </w:hyperlink>
      <w:r w:rsidRPr="00D61D6A">
        <w:rPr>
          <w:rFonts w:ascii="Times New Roman" w:hAnsi="Times New Roman" w:cs="Times New Roman"/>
          <w:sz w:val="26"/>
          <w:szCs w:val="26"/>
        </w:rPr>
        <w:t xml:space="preserve"> от оплаты пошлин и судебных расходов (ст. 393 ТК РФ).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 xml:space="preserve">  В третьих, дела о восстановлении на работе должны быть рассмотрены судом до истечения месяца, а дела по другим трудовым спорам - до истечения двух месяцев со дня поступления заявления в суд (ст. 154 ГПК РФ).</w:t>
      </w:r>
    </w:p>
    <w:p w:rsidR="00D61D6A" w:rsidRPr="00D61D6A" w:rsidRDefault="00D61D6A" w:rsidP="00D61D6A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 xml:space="preserve">В четвертых, при рассмотрении дела о восстановлении на работе лица, трудовой договор с которым расторгнут по инициативе работодателя, обязанность доказать наличие законного основания увольнения и соблюдение установленного порядка увольнения возлагается на работодателя. 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lastRenderedPageBreak/>
        <w:t>В пятых, дела данной категории рассматриваются в порядке гражданского судопроизводства. В судебном заседании Вы вправе представлять суду доказательства, подтверждающие Ваше незаконное увольнение с работы: документы, как на бумажном носителе, так и в электронном виде, в том числе в форме электронного документа, подписанного электронной подписью; давать объяснения суду в устной и письменной форме; заявлять ходатайство о вызове свидетелей, экспертов и специалистов, о проведении экспертизы и другое (ст. 35 ГПК РФ).Иск о восстановлении на работе нельзя разрешить без копий приказов о приеме на работу и об увольнении. Данные документы представляются работником, либо по его ходатайству представляются работодателем в судебное заседание.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И наконец, в делах данной категории участие в судебном процессе принимает прокурор и дает заключение по делам о восстановлении на работе.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В случае признания увольнения незаконным работник подлежит восстановлению на прежней работе. При этом решение суда о восстановлении на работе должно быть исполнено немедленно (</w:t>
      </w:r>
      <w:hyperlink r:id="rId8" w:history="1">
        <w:r w:rsidRPr="00D61D6A">
          <w:rPr>
            <w:rFonts w:ascii="Times New Roman" w:hAnsi="Times New Roman" w:cs="Times New Roman"/>
            <w:sz w:val="26"/>
            <w:szCs w:val="26"/>
          </w:rPr>
          <w:t>ч. 1 ст. 394</w:t>
        </w:r>
      </w:hyperlink>
      <w:r w:rsidRPr="00D61D6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D61D6A">
          <w:rPr>
            <w:rFonts w:ascii="Times New Roman" w:hAnsi="Times New Roman" w:cs="Times New Roman"/>
            <w:sz w:val="26"/>
            <w:szCs w:val="26"/>
          </w:rPr>
          <w:t>ст. 396</w:t>
        </w:r>
      </w:hyperlink>
      <w:r w:rsidRPr="00D61D6A">
        <w:rPr>
          <w:rFonts w:ascii="Times New Roman" w:hAnsi="Times New Roman" w:cs="Times New Roman"/>
          <w:sz w:val="26"/>
          <w:szCs w:val="26"/>
        </w:rPr>
        <w:t xml:space="preserve"> ТК РФ).</w:t>
      </w:r>
    </w:p>
    <w:p w:rsidR="00D61D6A" w:rsidRPr="00D61D6A" w:rsidRDefault="00D61D6A" w:rsidP="00D61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вреда, причиненного ему указанными действиями.</w:t>
      </w:r>
    </w:p>
    <w:p w:rsidR="00D61D6A" w:rsidRPr="00D61D6A" w:rsidRDefault="00D61D6A" w:rsidP="00D61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Размер этой компенсации определяется судом.</w:t>
      </w:r>
    </w:p>
    <w:p w:rsidR="00D61D6A" w:rsidRPr="00D61D6A" w:rsidRDefault="00D61D6A" w:rsidP="00D61D6A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(</w:t>
      </w:r>
      <w:hyperlink r:id="rId10" w:history="1">
        <w:r w:rsidRPr="00D61D6A">
          <w:rPr>
            <w:rFonts w:ascii="Times New Roman" w:hAnsi="Times New Roman" w:cs="Times New Roman"/>
            <w:sz w:val="26"/>
            <w:szCs w:val="26"/>
          </w:rPr>
          <w:t>ст. 237</w:t>
        </w:r>
      </w:hyperlink>
      <w:r w:rsidRPr="00D61D6A">
        <w:rPr>
          <w:rFonts w:ascii="Times New Roman" w:hAnsi="Times New Roman" w:cs="Times New Roman"/>
          <w:sz w:val="26"/>
          <w:szCs w:val="26"/>
        </w:rPr>
        <w:t xml:space="preserve"> ТК РФ).</w:t>
      </w:r>
    </w:p>
    <w:p w:rsidR="00D61D6A" w:rsidRPr="00D61D6A" w:rsidRDefault="00D61D6A" w:rsidP="00D61D6A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Размер компенсации морального вреда определяется судом с учетом характера причиненных потерпевшему физических и нравственных страданий, фактических обстоятельств, при которых был причинен моральный вред, индивидуальных особенностей потерпевшего, а также с учетом требований разумности и справедливости. При этом компенсация морального вреда не должна являться источником обогащения потерпевшего (</w:t>
      </w:r>
      <w:hyperlink r:id="rId11" w:history="1">
        <w:r w:rsidRPr="00D61D6A">
          <w:rPr>
            <w:rFonts w:ascii="Times New Roman" w:hAnsi="Times New Roman" w:cs="Times New Roman"/>
            <w:sz w:val="26"/>
            <w:szCs w:val="26"/>
          </w:rPr>
          <w:t>ст. 1101</w:t>
        </w:r>
      </w:hyperlink>
      <w:r w:rsidRPr="00D61D6A">
        <w:rPr>
          <w:rFonts w:ascii="Times New Roman" w:hAnsi="Times New Roman" w:cs="Times New Roman"/>
          <w:sz w:val="26"/>
          <w:szCs w:val="26"/>
        </w:rPr>
        <w:t xml:space="preserve"> ГК РФ).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За незаконное увольнение работника работодатель несет материальную, административную и уголовную ответственность.</w:t>
      </w:r>
    </w:p>
    <w:p w:rsidR="00D61D6A" w:rsidRPr="00D61D6A" w:rsidRDefault="00D61D6A" w:rsidP="00D61D6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6A">
        <w:rPr>
          <w:rFonts w:ascii="Times New Roman" w:hAnsi="Times New Roman" w:cs="Times New Roman"/>
          <w:sz w:val="26"/>
          <w:szCs w:val="26"/>
        </w:rPr>
        <w:t>Так,  материальную - в виде возмещения работнику среднего заработка за время вынужденного прогула (в том числе при задержке исполнения решения о восстановлении работника на работе) (ст. 234 ТК РФ). За нарушения трудового законодательства работодатель несет административную ответственность, предусмотренную ч.ч.1 и 2 ст. 5.27 КоАП РФ. За необоснованное увольнение беременной женщины либо женщины, имеющей детей в возрасте до трех лет, по этим мотивам виновные физические лица (руководитель организации) могут быть привлечены к уголовной ответственности в виде штрафа либо обязательных работ (</w:t>
      </w:r>
      <w:hyperlink r:id="rId12" w:history="1">
        <w:r w:rsidRPr="00D61D6A">
          <w:rPr>
            <w:rFonts w:ascii="Times New Roman" w:hAnsi="Times New Roman" w:cs="Times New Roman"/>
            <w:sz w:val="26"/>
            <w:szCs w:val="26"/>
          </w:rPr>
          <w:t>ст. 145</w:t>
        </w:r>
      </w:hyperlink>
      <w:r w:rsidRPr="00D61D6A">
        <w:rPr>
          <w:rFonts w:ascii="Times New Roman" w:hAnsi="Times New Roman" w:cs="Times New Roman"/>
          <w:sz w:val="26"/>
          <w:szCs w:val="26"/>
        </w:rPr>
        <w:t xml:space="preserve"> УК РФ).</w:t>
      </w:r>
    </w:p>
    <w:p w:rsidR="00767C22" w:rsidRDefault="00767C22" w:rsidP="00F24213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D61D6A" w:rsidRPr="00292A13" w:rsidRDefault="00D61D6A" w:rsidP="00F24213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D61D6A" w:rsidRDefault="00D61D6A" w:rsidP="00241185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</w:t>
      </w:r>
      <w:r w:rsidR="00D94D26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1185" w:rsidRPr="00292A13" w:rsidRDefault="00241185" w:rsidP="00241185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Кинельск</w:t>
      </w:r>
      <w:r w:rsidR="00D94D26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D6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</w:t>
      </w:r>
      <w:r w:rsidR="00D94D26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прокурор</w:t>
      </w:r>
      <w:r w:rsidR="00D94D26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241185" w:rsidRPr="00292A13" w:rsidRDefault="00241185" w:rsidP="00241185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185" w:rsidRPr="00292A13" w:rsidRDefault="00D94D26" w:rsidP="00241185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младший</w:t>
      </w:r>
      <w:r w:rsidR="00A06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C22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советник юстиции </w:t>
      </w:r>
      <w:r w:rsidR="00767C22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7C22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7C22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7C22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7C22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7C22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7C22"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92A13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Коробов</w:t>
      </w:r>
    </w:p>
    <w:p w:rsidR="00241185" w:rsidRPr="00292A13" w:rsidRDefault="00241185" w:rsidP="00241185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185" w:rsidRPr="00292A13" w:rsidRDefault="00241185" w:rsidP="00241185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C22" w:rsidRDefault="00767C22" w:rsidP="0024118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D3" w:rsidRDefault="001F57D3" w:rsidP="0024118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13" w:rsidRPr="00CF14C6" w:rsidRDefault="00F24213" w:rsidP="002411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4213" w:rsidRPr="00CF14C6" w:rsidSect="00CF14C6">
      <w:headerReference w:type="default" r:id="rId13"/>
      <w:pgSz w:w="11905" w:h="16838"/>
      <w:pgMar w:top="1418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D0" w:rsidRDefault="009F4BD0" w:rsidP="00CF14C6">
      <w:pPr>
        <w:spacing w:after="0" w:line="240" w:lineRule="auto"/>
      </w:pPr>
      <w:r>
        <w:separator/>
      </w:r>
    </w:p>
  </w:endnote>
  <w:endnote w:type="continuationSeparator" w:id="0">
    <w:p w:rsidR="009F4BD0" w:rsidRDefault="009F4BD0" w:rsidP="00CF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D0" w:rsidRDefault="009F4BD0" w:rsidP="00CF14C6">
      <w:pPr>
        <w:spacing w:after="0" w:line="240" w:lineRule="auto"/>
      </w:pPr>
      <w:r>
        <w:separator/>
      </w:r>
    </w:p>
  </w:footnote>
  <w:footnote w:type="continuationSeparator" w:id="0">
    <w:p w:rsidR="009F4BD0" w:rsidRDefault="009F4BD0" w:rsidP="00CF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661677"/>
      <w:docPartObj>
        <w:docPartGallery w:val="Page Numbers (Top of Page)"/>
        <w:docPartUnique/>
      </w:docPartObj>
    </w:sdtPr>
    <w:sdtEndPr/>
    <w:sdtContent>
      <w:p w:rsidR="00CF14C6" w:rsidRDefault="00424786">
        <w:pPr>
          <w:pStyle w:val="a7"/>
          <w:jc w:val="center"/>
        </w:pPr>
        <w:r>
          <w:fldChar w:fldCharType="begin"/>
        </w:r>
        <w:r w:rsidR="00CF14C6">
          <w:instrText>PAGE   \* MERGEFORMAT</w:instrText>
        </w:r>
        <w:r>
          <w:fldChar w:fldCharType="separate"/>
        </w:r>
        <w:r w:rsidR="00D12D57">
          <w:rPr>
            <w:noProof/>
          </w:rPr>
          <w:t>2</w:t>
        </w:r>
        <w:r>
          <w:fldChar w:fldCharType="end"/>
        </w:r>
      </w:p>
    </w:sdtContent>
  </w:sdt>
  <w:p w:rsidR="00CF14C6" w:rsidRDefault="00CF14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1CD"/>
    <w:rsid w:val="00017A22"/>
    <w:rsid w:val="00081310"/>
    <w:rsid w:val="001139EA"/>
    <w:rsid w:val="00121B22"/>
    <w:rsid w:val="001E3ACB"/>
    <w:rsid w:val="001F57D3"/>
    <w:rsid w:val="0020568F"/>
    <w:rsid w:val="0021488C"/>
    <w:rsid w:val="00241185"/>
    <w:rsid w:val="002561F6"/>
    <w:rsid w:val="00257302"/>
    <w:rsid w:val="00270578"/>
    <w:rsid w:val="00282B33"/>
    <w:rsid w:val="00285CC3"/>
    <w:rsid w:val="00292A13"/>
    <w:rsid w:val="002D0BE2"/>
    <w:rsid w:val="00366EC0"/>
    <w:rsid w:val="003A3C7F"/>
    <w:rsid w:val="003E1631"/>
    <w:rsid w:val="00424786"/>
    <w:rsid w:val="004254E6"/>
    <w:rsid w:val="0044571C"/>
    <w:rsid w:val="00462FD5"/>
    <w:rsid w:val="004A14B7"/>
    <w:rsid w:val="004B1985"/>
    <w:rsid w:val="00526BA7"/>
    <w:rsid w:val="005F7AFB"/>
    <w:rsid w:val="00643A10"/>
    <w:rsid w:val="006621A0"/>
    <w:rsid w:val="00683059"/>
    <w:rsid w:val="006C536E"/>
    <w:rsid w:val="00722B66"/>
    <w:rsid w:val="00767C22"/>
    <w:rsid w:val="00772407"/>
    <w:rsid w:val="00803B72"/>
    <w:rsid w:val="0081236D"/>
    <w:rsid w:val="00870CB3"/>
    <w:rsid w:val="0087619C"/>
    <w:rsid w:val="008D2363"/>
    <w:rsid w:val="008D4034"/>
    <w:rsid w:val="008E0600"/>
    <w:rsid w:val="008E1560"/>
    <w:rsid w:val="009233D4"/>
    <w:rsid w:val="00990CFD"/>
    <w:rsid w:val="00991112"/>
    <w:rsid w:val="009D1EC8"/>
    <w:rsid w:val="009E7A1F"/>
    <w:rsid w:val="009F3E5F"/>
    <w:rsid w:val="009F4BD0"/>
    <w:rsid w:val="00A02984"/>
    <w:rsid w:val="00A06291"/>
    <w:rsid w:val="00A54FEC"/>
    <w:rsid w:val="00AE0AF9"/>
    <w:rsid w:val="00AE20AC"/>
    <w:rsid w:val="00AF518F"/>
    <w:rsid w:val="00B57C15"/>
    <w:rsid w:val="00B82658"/>
    <w:rsid w:val="00BE447D"/>
    <w:rsid w:val="00BF3334"/>
    <w:rsid w:val="00C52AA8"/>
    <w:rsid w:val="00C8258D"/>
    <w:rsid w:val="00CB5A96"/>
    <w:rsid w:val="00CE66CA"/>
    <w:rsid w:val="00CE7422"/>
    <w:rsid w:val="00CF14C6"/>
    <w:rsid w:val="00D12D57"/>
    <w:rsid w:val="00D36C4D"/>
    <w:rsid w:val="00D61D6A"/>
    <w:rsid w:val="00D94D26"/>
    <w:rsid w:val="00DC315D"/>
    <w:rsid w:val="00DE64A5"/>
    <w:rsid w:val="00E47E17"/>
    <w:rsid w:val="00E707C7"/>
    <w:rsid w:val="00EF02D8"/>
    <w:rsid w:val="00F0515B"/>
    <w:rsid w:val="00F24213"/>
    <w:rsid w:val="00F351CD"/>
    <w:rsid w:val="00F4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A6B60-22AE-40DD-B913-50570258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E66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6CA"/>
    <w:pPr>
      <w:spacing w:before="240" w:after="4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0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4C6"/>
  </w:style>
  <w:style w:type="paragraph" w:styleId="a9">
    <w:name w:val="footer"/>
    <w:basedOn w:val="a"/>
    <w:link w:val="aa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77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1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A10C09A8B90B4AC9C64955B336AB348976355154F21C6A9876F87C26235602BD74CC5B051W5k5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653BD6604E3DD8E1DB5F9F227CF196E1DE76C79FB95CD11210B108530AC2BCFA70153F55E6N0PCM" TargetMode="External"/><Relationship Id="rId12" Type="http://schemas.openxmlformats.org/officeDocument/2006/relationships/hyperlink" Target="consultantplus://offline/ref=8FB195963D11ECFC4031D31630FEA2DFF299920FC06C464489B5F79742CBB64483CEB541F2EE5031B5x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6A79E6332538A989DB01C717B4182F810865DB6BDB37ED8F19E469608E67F3500E44F534E1182AM6dA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6A79E6332538A989DB01C717B4182F810960DE6AD137ED8F19E469608E67F3500E44F534E21A2FM6d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8A10C09A8B90B4AC9C64955B336AB348976355154F21C6A9876F87C26235602BD74CC5B3575636W3k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377B-EEBD-4F88-9216-208766C6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Bogdanov</cp:lastModifiedBy>
  <cp:revision>5</cp:revision>
  <cp:lastPrinted>2018-02-12T11:56:00Z</cp:lastPrinted>
  <dcterms:created xsi:type="dcterms:W3CDTF">2018-10-22T04:55:00Z</dcterms:created>
  <dcterms:modified xsi:type="dcterms:W3CDTF">2018-11-08T06:03:00Z</dcterms:modified>
</cp:coreProperties>
</file>