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4702"/>
      </w:tblGrid>
      <w:tr w:rsidR="00A47431" w:rsidTr="006D6A74">
        <w:trPr>
          <w:trHeight w:val="2340"/>
        </w:trPr>
        <w:tc>
          <w:tcPr>
            <w:tcW w:w="4703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702" w:type="dxa"/>
            <w:vMerge w:val="restart"/>
          </w:tcPr>
          <w:p w:rsidR="00A47431" w:rsidRDefault="00A47431" w:rsidP="00BE7088">
            <w:pPr>
              <w:ind w:firstLine="567"/>
              <w:jc w:val="right"/>
            </w:pPr>
          </w:p>
        </w:tc>
      </w:tr>
      <w:tr w:rsidR="00A47431" w:rsidTr="006D6A74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8B40C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Default="00B64A9B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03.12.2010г.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Default="00B64A9B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3341</w:t>
            </w:r>
          </w:p>
        </w:tc>
        <w:tc>
          <w:tcPr>
            <w:tcW w:w="682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A47431" w:rsidTr="006D6A74">
        <w:trPr>
          <w:trHeight w:val="365"/>
        </w:trPr>
        <w:tc>
          <w:tcPr>
            <w:tcW w:w="4703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C91EA4" w:rsidTr="006D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702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0231FC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городского округа Кинель от 13.04.2010г. №1045 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0231FC">
              <w:rPr>
                <w:szCs w:val="28"/>
              </w:rPr>
              <w:t xml:space="preserve">городской целевой </w:t>
            </w:r>
            <w:r w:rsidR="009C1D06" w:rsidRPr="009C1D06">
              <w:rPr>
                <w:szCs w:val="28"/>
              </w:rPr>
              <w:t>программ</w:t>
            </w:r>
            <w:r w:rsidR="009C1D06">
              <w:rPr>
                <w:szCs w:val="28"/>
              </w:rPr>
              <w:t>ы</w:t>
            </w:r>
            <w:r w:rsidR="009C1D06" w:rsidRPr="009C1D06">
              <w:rPr>
                <w:szCs w:val="28"/>
              </w:rPr>
              <w:t xml:space="preserve"> </w:t>
            </w:r>
            <w:r w:rsidR="000231FC">
              <w:rPr>
                <w:szCs w:val="28"/>
              </w:rPr>
              <w:t>«М</w:t>
            </w:r>
            <w:r w:rsidR="00BE7088">
              <w:rPr>
                <w:szCs w:val="28"/>
              </w:rPr>
              <w:t>одернизаци</w:t>
            </w:r>
            <w:r w:rsidR="000231FC">
              <w:rPr>
                <w:szCs w:val="28"/>
              </w:rPr>
              <w:t>я</w:t>
            </w:r>
            <w:r w:rsidR="00BE7088">
              <w:rPr>
                <w:szCs w:val="28"/>
              </w:rPr>
              <w:t xml:space="preserve"> объектов коммунальной инфраструктуры </w:t>
            </w:r>
            <w:r w:rsidR="009C1D06">
              <w:rPr>
                <w:szCs w:val="28"/>
              </w:rPr>
              <w:t>го</w:t>
            </w:r>
            <w:r w:rsidR="00F04F24">
              <w:rPr>
                <w:szCs w:val="28"/>
              </w:rPr>
              <w:t>родско</w:t>
            </w:r>
            <w:r w:rsidR="00BE7088">
              <w:rPr>
                <w:szCs w:val="28"/>
              </w:rPr>
              <w:t>го</w:t>
            </w:r>
            <w:r w:rsidR="00F04F24">
              <w:rPr>
                <w:szCs w:val="28"/>
              </w:rPr>
              <w:t xml:space="preserve"> округ</w:t>
            </w:r>
            <w:r w:rsidR="00BE7088">
              <w:rPr>
                <w:szCs w:val="28"/>
              </w:rPr>
              <w:t>а</w:t>
            </w:r>
            <w:r w:rsidR="00F04F24">
              <w:rPr>
                <w:szCs w:val="28"/>
              </w:rPr>
              <w:t xml:space="preserve"> </w:t>
            </w:r>
            <w:r w:rsidR="009C1D06">
              <w:rPr>
                <w:szCs w:val="28"/>
              </w:rPr>
              <w:t>Кинель</w:t>
            </w:r>
            <w:r w:rsidR="009C1D06" w:rsidRPr="009C1D06">
              <w:rPr>
                <w:szCs w:val="28"/>
              </w:rPr>
              <w:t xml:space="preserve"> на 20</w:t>
            </w:r>
            <w:r w:rsidR="00BE7088">
              <w:rPr>
                <w:szCs w:val="28"/>
              </w:rPr>
              <w:t>10-201</w:t>
            </w:r>
            <w:r w:rsidR="000231FC">
              <w:rPr>
                <w:szCs w:val="28"/>
              </w:rPr>
              <w:t>4</w:t>
            </w:r>
            <w:r w:rsidR="009C1D06">
              <w:rPr>
                <w:szCs w:val="28"/>
              </w:rPr>
              <w:t xml:space="preserve"> год</w:t>
            </w:r>
            <w:r w:rsidR="00BE7088">
              <w:rPr>
                <w:szCs w:val="28"/>
              </w:rPr>
              <w:t>ы</w:t>
            </w:r>
            <w:r w:rsidR="000231FC">
              <w:rPr>
                <w:szCs w:val="28"/>
              </w:rPr>
              <w:t>»</w:t>
            </w:r>
          </w:p>
        </w:tc>
      </w:tr>
    </w:tbl>
    <w:p w:rsidR="00C91EA4" w:rsidRDefault="00C91EA4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9C1D06" w:rsidP="00C42BA0">
      <w:pPr>
        <w:spacing w:line="336" w:lineRule="auto"/>
        <w:ind w:firstLine="720"/>
        <w:jc w:val="both"/>
        <w:rPr>
          <w:szCs w:val="28"/>
        </w:rPr>
      </w:pPr>
      <w:bookmarkStart w:id="0" w:name="sub_1"/>
      <w:r w:rsidRPr="009C1D06">
        <w:rPr>
          <w:szCs w:val="28"/>
        </w:rPr>
        <w:t xml:space="preserve">В </w:t>
      </w:r>
      <w:r w:rsidR="00C42BA0">
        <w:rPr>
          <w:szCs w:val="28"/>
        </w:rPr>
        <w:t>соответствии с п</w:t>
      </w:r>
      <w:r w:rsidR="00C42BA0" w:rsidRPr="00C42BA0">
        <w:rPr>
          <w:szCs w:val="28"/>
        </w:rPr>
        <w:t>остановление</w:t>
      </w:r>
      <w:r w:rsidR="00C42BA0">
        <w:rPr>
          <w:szCs w:val="28"/>
        </w:rPr>
        <w:t xml:space="preserve">м </w:t>
      </w:r>
      <w:r w:rsidR="00C42BA0" w:rsidRPr="00C42BA0">
        <w:rPr>
          <w:szCs w:val="28"/>
        </w:rPr>
        <w:t>Правительства Самарской области</w:t>
      </w:r>
      <w:r w:rsidR="00C42BA0">
        <w:rPr>
          <w:szCs w:val="28"/>
        </w:rPr>
        <w:t xml:space="preserve"> </w:t>
      </w:r>
      <w:r w:rsidR="00C42BA0" w:rsidRPr="00C42BA0">
        <w:rPr>
          <w:szCs w:val="28"/>
        </w:rPr>
        <w:t xml:space="preserve">от 25 марта 2009 г. </w:t>
      </w:r>
      <w:r w:rsidR="00C42BA0">
        <w:rPr>
          <w:szCs w:val="28"/>
        </w:rPr>
        <w:t>№</w:t>
      </w:r>
      <w:r w:rsidR="00C42BA0" w:rsidRPr="00C42BA0">
        <w:rPr>
          <w:szCs w:val="28"/>
        </w:rPr>
        <w:t>164</w:t>
      </w:r>
      <w:r w:rsidR="00C42BA0">
        <w:rPr>
          <w:szCs w:val="28"/>
        </w:rPr>
        <w:t xml:space="preserve"> «</w:t>
      </w:r>
      <w:r w:rsidR="00C42BA0" w:rsidRPr="00C42BA0">
        <w:rPr>
          <w:szCs w:val="28"/>
        </w:rPr>
        <w:t>Об утверждении областной целевой программы</w:t>
      </w:r>
      <w:r w:rsidR="00C42BA0">
        <w:rPr>
          <w:szCs w:val="28"/>
        </w:rPr>
        <w:t xml:space="preserve"> «</w:t>
      </w:r>
      <w:r w:rsidR="00C42BA0" w:rsidRPr="00C42BA0">
        <w:rPr>
          <w:szCs w:val="28"/>
        </w:rPr>
        <w:t>Модернизация объектов коммунальной инфраструктуры</w:t>
      </w:r>
      <w:r w:rsidR="00C42BA0">
        <w:rPr>
          <w:szCs w:val="28"/>
        </w:rPr>
        <w:t xml:space="preserve"> </w:t>
      </w:r>
      <w:r w:rsidR="00C42BA0" w:rsidRPr="00C42BA0">
        <w:rPr>
          <w:szCs w:val="28"/>
        </w:rPr>
        <w:t>на 2009 - 2015 годы</w:t>
      </w:r>
      <w:r w:rsidR="00C42BA0">
        <w:rPr>
          <w:szCs w:val="28"/>
        </w:rPr>
        <w:t>»</w:t>
      </w:r>
      <w:r w:rsidR="00EE60E1">
        <w:rPr>
          <w:szCs w:val="28"/>
        </w:rPr>
        <w:t>,</w:t>
      </w:r>
    </w:p>
    <w:p w:rsidR="00425247" w:rsidRPr="00425247" w:rsidRDefault="00425247" w:rsidP="00C53238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C42BA0" w:rsidP="00C42BA0">
      <w:pPr>
        <w:numPr>
          <w:ilvl w:val="0"/>
          <w:numId w:val="13"/>
        </w:numPr>
        <w:spacing w:line="336" w:lineRule="auto"/>
        <w:ind w:left="0" w:firstLine="284"/>
        <w:jc w:val="both"/>
        <w:rPr>
          <w:szCs w:val="28"/>
        </w:rPr>
      </w:pPr>
      <w:r>
        <w:rPr>
          <w:szCs w:val="28"/>
        </w:rPr>
        <w:t>Внести в постановление администрации городского округа Кинель от 13 апреля 2010 года №1045 «</w:t>
      </w:r>
      <w:r w:rsidRPr="009C1D06">
        <w:rPr>
          <w:szCs w:val="28"/>
        </w:rPr>
        <w:t xml:space="preserve">Об </w:t>
      </w:r>
      <w:r>
        <w:rPr>
          <w:szCs w:val="28"/>
        </w:rPr>
        <w:t xml:space="preserve">утверждении городской целевой </w:t>
      </w:r>
      <w:r w:rsidRPr="009C1D06">
        <w:rPr>
          <w:szCs w:val="28"/>
        </w:rPr>
        <w:t>программ</w:t>
      </w:r>
      <w:r>
        <w:rPr>
          <w:szCs w:val="28"/>
        </w:rPr>
        <w:t>ы</w:t>
      </w:r>
      <w:r w:rsidRPr="009C1D06">
        <w:rPr>
          <w:szCs w:val="28"/>
        </w:rPr>
        <w:t xml:space="preserve"> </w:t>
      </w:r>
      <w:r>
        <w:rPr>
          <w:szCs w:val="28"/>
        </w:rPr>
        <w:t>«Модернизация объектов коммунальной инфраструктуры городского округа Кинель</w:t>
      </w:r>
      <w:r w:rsidRPr="009C1D06">
        <w:rPr>
          <w:szCs w:val="28"/>
        </w:rPr>
        <w:t xml:space="preserve"> на 20</w:t>
      </w:r>
      <w:r>
        <w:rPr>
          <w:szCs w:val="28"/>
        </w:rPr>
        <w:t>10-2014 годы» следующие изменения:</w:t>
      </w:r>
    </w:p>
    <w:p w:rsidR="00C42BA0" w:rsidRPr="00EE538A" w:rsidRDefault="00C42BA0" w:rsidP="004E527E">
      <w:pPr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в городской целевой программе «Модернизация объектов коммунальной инфраструктуры городского округа Кинель</w:t>
      </w:r>
      <w:r w:rsidRPr="009C1D06">
        <w:rPr>
          <w:szCs w:val="28"/>
        </w:rPr>
        <w:t xml:space="preserve"> на 20</w:t>
      </w:r>
      <w:r>
        <w:rPr>
          <w:szCs w:val="28"/>
        </w:rPr>
        <w:t xml:space="preserve">10-2014 годы» </w:t>
      </w:r>
      <w:r>
        <w:t>(далее - Программа)</w:t>
      </w:r>
      <w:r w:rsidRPr="00EE538A">
        <w:t>:</w:t>
      </w:r>
    </w:p>
    <w:p w:rsidR="00C42BA0" w:rsidRDefault="00C42BA0" w:rsidP="003D67C5">
      <w:pPr>
        <w:spacing w:line="360" w:lineRule="auto"/>
        <w:ind w:left="426"/>
        <w:jc w:val="both"/>
        <w:rPr>
          <w:szCs w:val="28"/>
        </w:rPr>
      </w:pPr>
      <w:r>
        <w:rPr>
          <w:szCs w:val="28"/>
        </w:rPr>
        <w:t>в паспорте Программы:</w:t>
      </w:r>
    </w:p>
    <w:p w:rsidR="001A787A" w:rsidRDefault="001A787A" w:rsidP="001A787A">
      <w:pPr>
        <w:spacing w:line="360" w:lineRule="auto"/>
        <w:ind w:firstLine="993"/>
        <w:jc w:val="both"/>
        <w:rPr>
          <w:szCs w:val="28"/>
        </w:rPr>
      </w:pPr>
      <w:r>
        <w:rPr>
          <w:szCs w:val="28"/>
        </w:rPr>
        <w:t>в разделе «Объёмы и источники финансирования» сумму «546 050,71» заменить суммой «596 768,4», сумму «22 224,01» заменить суммой «16786»,сумму «523 826,7» заменить суммой «579982,4»;</w:t>
      </w:r>
    </w:p>
    <w:p w:rsidR="001A787A" w:rsidRDefault="001A787A" w:rsidP="003D67C5">
      <w:pPr>
        <w:spacing w:line="360" w:lineRule="auto"/>
        <w:ind w:left="426"/>
        <w:jc w:val="both"/>
      </w:pPr>
      <w:r w:rsidRPr="00D823C1">
        <w:t>в тексте Программы:</w:t>
      </w:r>
    </w:p>
    <w:p w:rsidR="001A787A" w:rsidRDefault="001A787A" w:rsidP="001A787A">
      <w:pPr>
        <w:spacing w:line="360" w:lineRule="auto"/>
        <w:ind w:firstLine="993"/>
        <w:jc w:val="both"/>
      </w:pPr>
      <w:r w:rsidRPr="00326D01">
        <w:lastRenderedPageBreak/>
        <w:t xml:space="preserve">в разделе </w:t>
      </w:r>
      <w:r>
        <w:t xml:space="preserve">4 </w:t>
      </w:r>
      <w:r w:rsidRPr="00326D01">
        <w:t>«Финансирование мероприятий Программы» в абзаце втором сумму «</w:t>
      </w:r>
      <w:r w:rsidR="004E527E">
        <w:rPr>
          <w:szCs w:val="28"/>
        </w:rPr>
        <w:t>546 050,71</w:t>
      </w:r>
      <w:r w:rsidRPr="00326D01">
        <w:t>» заменить суммой «</w:t>
      </w:r>
      <w:r w:rsidR="004E527E">
        <w:t>596 768,4</w:t>
      </w:r>
      <w:r w:rsidRPr="00326D01">
        <w:t>», сумму «</w:t>
      </w:r>
      <w:r w:rsidR="004E527E">
        <w:t>22 224,01</w:t>
      </w:r>
      <w:r w:rsidRPr="00326D01">
        <w:t>» заменить суммой «</w:t>
      </w:r>
      <w:r w:rsidR="004E527E">
        <w:t>16 786,0</w:t>
      </w:r>
      <w:r w:rsidRPr="00326D01">
        <w:t>»</w:t>
      </w:r>
      <w:r>
        <w:t>, сумму «</w:t>
      </w:r>
      <w:r w:rsidR="004E527E">
        <w:rPr>
          <w:szCs w:val="28"/>
        </w:rPr>
        <w:t>523 826,7</w:t>
      </w:r>
      <w:r>
        <w:t>» заменить суммой «</w:t>
      </w:r>
      <w:r w:rsidR="004E527E">
        <w:t>579 982,4</w:t>
      </w:r>
      <w:r>
        <w:t>»</w:t>
      </w:r>
      <w:r w:rsidR="004E527E">
        <w:t>.</w:t>
      </w:r>
    </w:p>
    <w:p w:rsidR="004E527E" w:rsidRDefault="004E527E" w:rsidP="004E527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приложение №1 к Программе изложить в редакции согласно приложению к настоящему постановлению.</w:t>
      </w:r>
    </w:p>
    <w:p w:rsidR="009C1D06" w:rsidRPr="000524A8" w:rsidRDefault="009C1D06" w:rsidP="004E527E">
      <w:pPr>
        <w:numPr>
          <w:ilvl w:val="0"/>
          <w:numId w:val="13"/>
        </w:numPr>
        <w:spacing w:line="336" w:lineRule="auto"/>
        <w:ind w:left="0" w:firstLine="284"/>
        <w:jc w:val="both"/>
        <w:rPr>
          <w:szCs w:val="28"/>
        </w:rPr>
      </w:pPr>
      <w:r w:rsidRPr="000524A8">
        <w:rPr>
          <w:szCs w:val="28"/>
        </w:rPr>
        <w:t xml:space="preserve">Установить, что финансирование выполнения </w:t>
      </w:r>
      <w:r w:rsidR="008A086B" w:rsidRPr="000524A8">
        <w:rPr>
          <w:szCs w:val="28"/>
        </w:rPr>
        <w:t>П</w:t>
      </w:r>
      <w:r w:rsidRPr="000524A8">
        <w:rPr>
          <w:szCs w:val="28"/>
        </w:rPr>
        <w:t xml:space="preserve">рограммы осуществляется за счет и в пределах средств, предусмотренных в </w:t>
      </w:r>
      <w:r w:rsidR="00DB0330" w:rsidRPr="000524A8">
        <w:rPr>
          <w:szCs w:val="28"/>
        </w:rPr>
        <w:t>бюджете</w:t>
      </w:r>
      <w:r w:rsidRPr="000524A8">
        <w:rPr>
          <w:szCs w:val="28"/>
        </w:rPr>
        <w:t xml:space="preserve"> </w:t>
      </w:r>
      <w:r w:rsidR="00041FEC" w:rsidRPr="000524A8">
        <w:rPr>
          <w:szCs w:val="28"/>
        </w:rPr>
        <w:t xml:space="preserve">городского округа </w:t>
      </w:r>
      <w:r w:rsidRPr="000524A8">
        <w:rPr>
          <w:szCs w:val="28"/>
        </w:rPr>
        <w:t>на соответствующий финансовый год.</w:t>
      </w:r>
    </w:p>
    <w:p w:rsidR="009C1D06" w:rsidRPr="009C1D06" w:rsidRDefault="009C1D06" w:rsidP="004E527E">
      <w:pPr>
        <w:numPr>
          <w:ilvl w:val="0"/>
          <w:numId w:val="13"/>
        </w:numPr>
        <w:spacing w:line="336" w:lineRule="auto"/>
        <w:ind w:left="0" w:firstLine="284"/>
        <w:jc w:val="both"/>
        <w:rPr>
          <w:szCs w:val="28"/>
        </w:rPr>
      </w:pPr>
      <w:r>
        <w:rPr>
          <w:szCs w:val="28"/>
        </w:rPr>
        <w:t>Управлению финансов городского округа Кинель</w:t>
      </w:r>
      <w:r w:rsidRPr="009C1D06">
        <w:rPr>
          <w:szCs w:val="28"/>
        </w:rPr>
        <w:t xml:space="preserve"> при формировании проект</w:t>
      </w:r>
      <w:r w:rsidR="00C603C9">
        <w:rPr>
          <w:szCs w:val="28"/>
        </w:rPr>
        <w:t>ов</w:t>
      </w:r>
      <w:r w:rsidRPr="009C1D06">
        <w:rPr>
          <w:szCs w:val="28"/>
        </w:rPr>
        <w:t xml:space="preserve"> бюджет</w:t>
      </w:r>
      <w:r w:rsidR="00C603C9">
        <w:rPr>
          <w:szCs w:val="28"/>
        </w:rPr>
        <w:t>ов</w:t>
      </w:r>
      <w:r w:rsidRPr="009C1D06">
        <w:rPr>
          <w:szCs w:val="28"/>
        </w:rPr>
        <w:t xml:space="preserve"> на </w:t>
      </w:r>
      <w:r w:rsidR="00C603C9">
        <w:rPr>
          <w:szCs w:val="28"/>
        </w:rPr>
        <w:t>соответствующий финансовый год</w:t>
      </w:r>
      <w:r w:rsidRPr="009C1D06">
        <w:rPr>
          <w:szCs w:val="28"/>
        </w:rPr>
        <w:t xml:space="preserve"> предусм</w:t>
      </w:r>
      <w:r w:rsidR="00041FEC">
        <w:rPr>
          <w:szCs w:val="28"/>
        </w:rPr>
        <w:t>о</w:t>
      </w:r>
      <w:r>
        <w:rPr>
          <w:szCs w:val="28"/>
        </w:rPr>
        <w:t>т</w:t>
      </w:r>
      <w:r w:rsidRPr="009C1D06">
        <w:rPr>
          <w:szCs w:val="28"/>
        </w:rPr>
        <w:t>р</w:t>
      </w:r>
      <w:r w:rsidR="00041FEC">
        <w:rPr>
          <w:szCs w:val="28"/>
        </w:rPr>
        <w:t>е</w:t>
      </w:r>
      <w:r>
        <w:rPr>
          <w:szCs w:val="28"/>
        </w:rPr>
        <w:t>т</w:t>
      </w:r>
      <w:r w:rsidRPr="009C1D06">
        <w:rPr>
          <w:szCs w:val="28"/>
        </w:rPr>
        <w:t xml:space="preserve">ь выделение бюджетных ассигнований на финансирование </w:t>
      </w:r>
      <w:r w:rsidR="00C561B7">
        <w:rPr>
          <w:szCs w:val="28"/>
        </w:rPr>
        <w:t>П</w:t>
      </w:r>
      <w:r w:rsidRPr="009C1D06">
        <w:rPr>
          <w:szCs w:val="28"/>
        </w:rPr>
        <w:t>рограммы.</w:t>
      </w:r>
    </w:p>
    <w:p w:rsidR="009C1D06" w:rsidRPr="000524A8" w:rsidRDefault="009C1D06" w:rsidP="004E527E">
      <w:pPr>
        <w:numPr>
          <w:ilvl w:val="0"/>
          <w:numId w:val="13"/>
        </w:numPr>
        <w:spacing w:line="336" w:lineRule="auto"/>
        <w:ind w:left="0" w:firstLine="284"/>
        <w:jc w:val="both"/>
        <w:rPr>
          <w:szCs w:val="28"/>
        </w:rPr>
      </w:pPr>
      <w:r w:rsidRPr="000524A8">
        <w:rPr>
          <w:szCs w:val="28"/>
        </w:rPr>
        <w:t xml:space="preserve">Контроль за выполнением постановления возложить на </w:t>
      </w:r>
      <w:r w:rsidR="00C53238">
        <w:rPr>
          <w:szCs w:val="28"/>
        </w:rPr>
        <w:t>Заместителя Главы администрации по экономике – руководителя Управления</w:t>
      </w:r>
      <w:r w:rsidR="000524A8">
        <w:rPr>
          <w:szCs w:val="28"/>
        </w:rPr>
        <w:t xml:space="preserve"> </w:t>
      </w:r>
      <w:r w:rsidR="00C603C9">
        <w:rPr>
          <w:szCs w:val="28"/>
        </w:rPr>
        <w:t>экономического развития, инвестиций и потребительского рынка</w:t>
      </w:r>
      <w:r w:rsidR="00C53238">
        <w:rPr>
          <w:szCs w:val="28"/>
        </w:rPr>
        <w:t xml:space="preserve"> (Л.Г.Фокину)</w:t>
      </w:r>
      <w:r w:rsidR="000524A8">
        <w:rPr>
          <w:szCs w:val="28"/>
        </w:rPr>
        <w:t>.</w:t>
      </w:r>
    </w:p>
    <w:bookmarkEnd w:id="0"/>
    <w:p w:rsidR="007C770A" w:rsidRDefault="007C770A" w:rsidP="00607ABE">
      <w:pPr>
        <w:jc w:val="both"/>
        <w:rPr>
          <w:szCs w:val="28"/>
        </w:rPr>
      </w:pPr>
    </w:p>
    <w:p w:rsidR="004E527E" w:rsidRDefault="004E527E" w:rsidP="00607ABE">
      <w:pPr>
        <w:jc w:val="both"/>
        <w:rPr>
          <w:szCs w:val="28"/>
        </w:rPr>
      </w:pPr>
    </w:p>
    <w:p w:rsidR="004E527E" w:rsidRDefault="004E527E" w:rsidP="00607ABE">
      <w:pPr>
        <w:jc w:val="both"/>
        <w:rPr>
          <w:szCs w:val="28"/>
        </w:rPr>
      </w:pPr>
    </w:p>
    <w:p w:rsidR="004E527E" w:rsidRDefault="004E527E" w:rsidP="00607ABE">
      <w:pPr>
        <w:jc w:val="both"/>
        <w:rPr>
          <w:szCs w:val="28"/>
        </w:rPr>
      </w:pPr>
    </w:p>
    <w:p w:rsidR="004E527E" w:rsidRDefault="004E527E" w:rsidP="00607ABE">
      <w:pPr>
        <w:jc w:val="both"/>
        <w:rPr>
          <w:szCs w:val="28"/>
        </w:rPr>
      </w:pPr>
    </w:p>
    <w:p w:rsidR="009444B5" w:rsidRPr="006628FB" w:rsidRDefault="009444B5" w:rsidP="00607ABE">
      <w:pPr>
        <w:jc w:val="both"/>
        <w:rPr>
          <w:szCs w:val="28"/>
        </w:rPr>
      </w:pPr>
    </w:p>
    <w:p w:rsidR="00607ABE" w:rsidRDefault="00412CBC" w:rsidP="00607ABE">
      <w:pPr>
        <w:jc w:val="both"/>
        <w:rPr>
          <w:szCs w:val="28"/>
        </w:rPr>
      </w:pPr>
      <w:r w:rsidRPr="00580583">
        <w:rPr>
          <w:szCs w:val="28"/>
        </w:rPr>
        <w:t>Глав</w:t>
      </w:r>
      <w:r w:rsidR="00C603C9">
        <w:rPr>
          <w:szCs w:val="28"/>
        </w:rPr>
        <w:t>а</w:t>
      </w:r>
      <w:r w:rsidRPr="00580583">
        <w:rPr>
          <w:szCs w:val="28"/>
        </w:rPr>
        <w:t xml:space="preserve"> администраци</w:t>
      </w:r>
      <w:r w:rsidR="00C603C9">
        <w:rPr>
          <w:szCs w:val="28"/>
        </w:rPr>
        <w:t>и</w:t>
      </w:r>
      <w:r w:rsidR="00DF7D58" w:rsidRPr="00580583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C603C9">
        <w:rPr>
          <w:szCs w:val="28"/>
        </w:rPr>
        <w:t>А.А. Прокудин</w:t>
      </w:r>
    </w:p>
    <w:p w:rsidR="0038254B" w:rsidRDefault="0038254B" w:rsidP="00607ABE">
      <w:pPr>
        <w:jc w:val="both"/>
        <w:rPr>
          <w:sz w:val="18"/>
          <w:szCs w:val="28"/>
        </w:rPr>
      </w:pPr>
    </w:p>
    <w:p w:rsidR="004E527E" w:rsidRDefault="004E527E" w:rsidP="00607ABE">
      <w:pPr>
        <w:jc w:val="both"/>
        <w:rPr>
          <w:sz w:val="18"/>
          <w:szCs w:val="28"/>
        </w:rPr>
      </w:pPr>
    </w:p>
    <w:p w:rsidR="004E527E" w:rsidRDefault="004E527E" w:rsidP="00607ABE">
      <w:pPr>
        <w:jc w:val="both"/>
        <w:rPr>
          <w:sz w:val="18"/>
          <w:szCs w:val="28"/>
        </w:rPr>
      </w:pPr>
    </w:p>
    <w:p w:rsidR="004E527E" w:rsidRDefault="004E527E" w:rsidP="00607ABE">
      <w:pPr>
        <w:jc w:val="both"/>
        <w:rPr>
          <w:sz w:val="18"/>
          <w:szCs w:val="28"/>
        </w:rPr>
      </w:pPr>
    </w:p>
    <w:p w:rsidR="004E527E" w:rsidRDefault="004E527E" w:rsidP="00607ABE">
      <w:pPr>
        <w:jc w:val="both"/>
        <w:rPr>
          <w:sz w:val="18"/>
          <w:szCs w:val="28"/>
        </w:rPr>
      </w:pPr>
    </w:p>
    <w:p w:rsidR="004E527E" w:rsidRDefault="004E527E" w:rsidP="00607ABE">
      <w:pPr>
        <w:jc w:val="both"/>
        <w:rPr>
          <w:sz w:val="18"/>
          <w:szCs w:val="28"/>
        </w:rPr>
      </w:pPr>
    </w:p>
    <w:p w:rsidR="004E527E" w:rsidRDefault="004E527E" w:rsidP="00607ABE">
      <w:pPr>
        <w:jc w:val="both"/>
        <w:rPr>
          <w:sz w:val="18"/>
          <w:szCs w:val="28"/>
        </w:rPr>
      </w:pPr>
    </w:p>
    <w:p w:rsidR="004E527E" w:rsidRDefault="004E527E" w:rsidP="00607ABE">
      <w:pPr>
        <w:jc w:val="both"/>
        <w:rPr>
          <w:sz w:val="18"/>
          <w:szCs w:val="28"/>
        </w:rPr>
      </w:pPr>
    </w:p>
    <w:p w:rsidR="004E527E" w:rsidRDefault="004E527E" w:rsidP="00607ABE">
      <w:pPr>
        <w:jc w:val="both"/>
        <w:rPr>
          <w:sz w:val="18"/>
          <w:szCs w:val="28"/>
        </w:rPr>
      </w:pPr>
    </w:p>
    <w:p w:rsidR="004E527E" w:rsidRDefault="004E527E" w:rsidP="00607ABE">
      <w:pPr>
        <w:jc w:val="both"/>
        <w:rPr>
          <w:sz w:val="18"/>
          <w:szCs w:val="28"/>
        </w:rPr>
      </w:pPr>
    </w:p>
    <w:p w:rsidR="004E527E" w:rsidRDefault="004E527E" w:rsidP="00607ABE">
      <w:pPr>
        <w:jc w:val="both"/>
        <w:rPr>
          <w:sz w:val="18"/>
          <w:szCs w:val="28"/>
        </w:rPr>
      </w:pPr>
    </w:p>
    <w:p w:rsidR="004E527E" w:rsidRDefault="004E527E" w:rsidP="00607ABE">
      <w:pPr>
        <w:jc w:val="both"/>
        <w:rPr>
          <w:sz w:val="18"/>
          <w:szCs w:val="28"/>
        </w:rPr>
      </w:pPr>
    </w:p>
    <w:p w:rsidR="004E527E" w:rsidRDefault="004E527E" w:rsidP="00607ABE">
      <w:pPr>
        <w:jc w:val="both"/>
        <w:rPr>
          <w:sz w:val="18"/>
          <w:szCs w:val="28"/>
        </w:rPr>
      </w:pPr>
    </w:p>
    <w:p w:rsidR="004E527E" w:rsidRDefault="004E527E" w:rsidP="00607ABE">
      <w:pPr>
        <w:jc w:val="both"/>
        <w:rPr>
          <w:sz w:val="18"/>
          <w:szCs w:val="28"/>
        </w:rPr>
      </w:pPr>
    </w:p>
    <w:p w:rsidR="004E527E" w:rsidRDefault="004E527E" w:rsidP="00607ABE">
      <w:pPr>
        <w:jc w:val="both"/>
        <w:rPr>
          <w:sz w:val="18"/>
          <w:szCs w:val="28"/>
        </w:rPr>
      </w:pPr>
    </w:p>
    <w:p w:rsidR="004E527E" w:rsidRDefault="004E527E" w:rsidP="00607ABE">
      <w:pPr>
        <w:jc w:val="both"/>
        <w:rPr>
          <w:sz w:val="18"/>
          <w:szCs w:val="28"/>
        </w:rPr>
      </w:pPr>
    </w:p>
    <w:p w:rsidR="004E527E" w:rsidRDefault="004E527E" w:rsidP="00607ABE">
      <w:pPr>
        <w:jc w:val="both"/>
        <w:rPr>
          <w:sz w:val="18"/>
          <w:szCs w:val="28"/>
        </w:rPr>
      </w:pPr>
    </w:p>
    <w:p w:rsidR="004E527E" w:rsidRDefault="004E527E" w:rsidP="00607ABE">
      <w:pPr>
        <w:jc w:val="both"/>
        <w:rPr>
          <w:sz w:val="18"/>
          <w:szCs w:val="28"/>
        </w:rPr>
      </w:pPr>
    </w:p>
    <w:p w:rsidR="004E527E" w:rsidRDefault="004E527E" w:rsidP="00607ABE">
      <w:pPr>
        <w:jc w:val="both"/>
        <w:rPr>
          <w:sz w:val="18"/>
          <w:szCs w:val="28"/>
        </w:rPr>
      </w:pPr>
    </w:p>
    <w:p w:rsidR="004E527E" w:rsidRDefault="004E527E" w:rsidP="00607ABE">
      <w:pPr>
        <w:jc w:val="both"/>
        <w:rPr>
          <w:sz w:val="18"/>
          <w:szCs w:val="28"/>
        </w:rPr>
      </w:pPr>
    </w:p>
    <w:p w:rsidR="003D476B" w:rsidRDefault="0038254B" w:rsidP="004E527E">
      <w:pPr>
        <w:jc w:val="both"/>
        <w:rPr>
          <w:szCs w:val="28"/>
        </w:rPr>
      </w:pPr>
      <w:r>
        <w:rPr>
          <w:szCs w:val="28"/>
        </w:rPr>
        <w:t>Фокина 21384</w:t>
      </w:r>
    </w:p>
    <w:p w:rsidR="004E527E" w:rsidRDefault="004E527E" w:rsidP="004E527E">
      <w:pPr>
        <w:jc w:val="both"/>
        <w:rPr>
          <w:szCs w:val="28"/>
        </w:rPr>
      </w:pPr>
    </w:p>
    <w:p w:rsidR="001756FA" w:rsidRDefault="001756FA" w:rsidP="00477083">
      <w:pPr>
        <w:spacing w:line="360" w:lineRule="auto"/>
        <w:ind w:firstLine="720"/>
        <w:jc w:val="both"/>
        <w:rPr>
          <w:szCs w:val="28"/>
        </w:rPr>
        <w:sectPr w:rsidR="001756FA" w:rsidSect="00A01CDD">
          <w:pgSz w:w="11906" w:h="16838" w:code="9"/>
          <w:pgMar w:top="1134" w:right="1134" w:bottom="1134" w:left="1701" w:header="720" w:footer="1134" w:gutter="0"/>
          <w:cols w:space="720"/>
          <w:titlePg/>
          <w:docGrid w:linePitch="381"/>
        </w:sectPr>
      </w:pPr>
    </w:p>
    <w:p w:rsidR="004E527E" w:rsidRDefault="004E527E" w:rsidP="004E527E">
      <w:pPr>
        <w:ind w:left="9923"/>
        <w:jc w:val="center"/>
        <w:rPr>
          <w:szCs w:val="28"/>
        </w:rPr>
      </w:pPr>
      <w:r>
        <w:rPr>
          <w:szCs w:val="28"/>
        </w:rPr>
        <w:lastRenderedPageBreak/>
        <w:t>Приложение к постановлению администрации городского округа Кинель</w:t>
      </w:r>
    </w:p>
    <w:p w:rsidR="004E527E" w:rsidRDefault="004E527E" w:rsidP="004E527E">
      <w:pPr>
        <w:ind w:left="9923"/>
        <w:jc w:val="center"/>
        <w:rPr>
          <w:szCs w:val="28"/>
        </w:rPr>
      </w:pPr>
      <w:r>
        <w:rPr>
          <w:szCs w:val="28"/>
        </w:rPr>
        <w:t xml:space="preserve">от </w:t>
      </w:r>
      <w:r w:rsidR="00B64A9B" w:rsidRPr="00B64A9B">
        <w:rPr>
          <w:szCs w:val="28"/>
          <w:u w:val="single"/>
        </w:rPr>
        <w:t>03.12.2010г.</w:t>
      </w:r>
      <w:r>
        <w:rPr>
          <w:szCs w:val="28"/>
        </w:rPr>
        <w:t xml:space="preserve"> № </w:t>
      </w:r>
      <w:r w:rsidR="00B64A9B" w:rsidRPr="00B64A9B">
        <w:rPr>
          <w:szCs w:val="28"/>
          <w:u w:val="single"/>
        </w:rPr>
        <w:t>3341</w:t>
      </w:r>
    </w:p>
    <w:p w:rsidR="004E527E" w:rsidRDefault="004E527E" w:rsidP="004E527E">
      <w:pPr>
        <w:ind w:left="9923"/>
        <w:jc w:val="center"/>
        <w:rPr>
          <w:szCs w:val="28"/>
        </w:rPr>
      </w:pPr>
    </w:p>
    <w:p w:rsidR="000231FC" w:rsidRDefault="00635C27" w:rsidP="004E527E">
      <w:pPr>
        <w:ind w:left="9923"/>
        <w:jc w:val="center"/>
        <w:rPr>
          <w:szCs w:val="28"/>
        </w:rPr>
      </w:pPr>
      <w:r>
        <w:rPr>
          <w:szCs w:val="28"/>
        </w:rPr>
        <w:t>Приложение №1</w:t>
      </w:r>
    </w:p>
    <w:p w:rsidR="001756FA" w:rsidRDefault="00635C27" w:rsidP="004E527E">
      <w:pPr>
        <w:ind w:left="9923"/>
        <w:jc w:val="center"/>
        <w:rPr>
          <w:szCs w:val="28"/>
        </w:rPr>
      </w:pPr>
      <w:r>
        <w:rPr>
          <w:szCs w:val="28"/>
        </w:rPr>
        <w:t xml:space="preserve">к </w:t>
      </w:r>
      <w:r w:rsidR="000231FC">
        <w:rPr>
          <w:szCs w:val="28"/>
        </w:rPr>
        <w:t>городской целевой программе «Модернизация объектов коммунальной инфраструктуры городского округа Кинель на 2010-2014 годы»</w:t>
      </w:r>
    </w:p>
    <w:p w:rsidR="00520486" w:rsidRDefault="00520486" w:rsidP="000231FC">
      <w:pPr>
        <w:ind w:left="10773"/>
        <w:jc w:val="center"/>
        <w:rPr>
          <w:szCs w:val="28"/>
        </w:rPr>
      </w:pPr>
    </w:p>
    <w:p w:rsidR="00520486" w:rsidRPr="00520486" w:rsidRDefault="00520486" w:rsidP="00520486">
      <w:pPr>
        <w:shd w:val="clear" w:color="auto" w:fill="FFFFFF"/>
        <w:jc w:val="center"/>
        <w:rPr>
          <w:b/>
          <w:szCs w:val="28"/>
        </w:rPr>
      </w:pPr>
      <w:r w:rsidRPr="00520486">
        <w:rPr>
          <w:b/>
          <w:szCs w:val="28"/>
        </w:rPr>
        <w:t>Перечень программных мероприятий</w:t>
      </w:r>
    </w:p>
    <w:p w:rsidR="00520486" w:rsidRDefault="00520486" w:rsidP="000231FC">
      <w:pPr>
        <w:ind w:left="10773"/>
        <w:jc w:val="center"/>
        <w:rPr>
          <w:szCs w:val="28"/>
        </w:rPr>
      </w:pPr>
    </w:p>
    <w:tbl>
      <w:tblPr>
        <w:tblW w:w="4980" w:type="pct"/>
        <w:tblLayout w:type="fixed"/>
        <w:tblLook w:val="0000"/>
      </w:tblPr>
      <w:tblGrid>
        <w:gridCol w:w="534"/>
        <w:gridCol w:w="4392"/>
        <w:gridCol w:w="1560"/>
        <w:gridCol w:w="1560"/>
        <w:gridCol w:w="1275"/>
        <w:gridCol w:w="1985"/>
        <w:gridCol w:w="1985"/>
        <w:gridCol w:w="2000"/>
      </w:tblGrid>
      <w:tr w:rsidR="00024320" w:rsidRPr="005F3764" w:rsidTr="001A0CA5">
        <w:trPr>
          <w:trHeight w:val="612"/>
          <w:tblHeader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A4494D">
            <w:pPr>
              <w:ind w:left="-57"/>
              <w:jc w:val="center"/>
              <w:rPr>
                <w:sz w:val="24"/>
                <w:szCs w:val="24"/>
              </w:rPr>
            </w:pPr>
            <w:bookmarkStart w:id="1" w:name="OLE_LINK1"/>
            <w:bookmarkStart w:id="2" w:name="OLE_LINK2"/>
            <w:r w:rsidRPr="005F3764">
              <w:rPr>
                <w:sz w:val="24"/>
                <w:szCs w:val="24"/>
              </w:rPr>
              <w:t>№</w:t>
            </w:r>
          </w:p>
          <w:p w:rsidR="00024320" w:rsidRPr="005F3764" w:rsidRDefault="00024320" w:rsidP="00A4494D">
            <w:pPr>
              <w:ind w:left="-57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п/п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5F3764" w:rsidRDefault="00024320" w:rsidP="00D619C4">
            <w:pPr>
              <w:ind w:left="-51" w:right="-53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Наименование</w:t>
            </w:r>
          </w:p>
          <w:p w:rsidR="00024320" w:rsidRPr="005F3764" w:rsidRDefault="00024320" w:rsidP="00D619C4">
            <w:pPr>
              <w:ind w:left="-51" w:right="-53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мероприятия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5F3764" w:rsidRDefault="00024320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Вводимая мощность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5F3764" w:rsidRDefault="00024320" w:rsidP="00D619C4">
            <w:pPr>
              <w:ind w:left="-91" w:right="-73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Остаток сметной стоимости на 01.01.2010г., тыс.рублей</w:t>
            </w:r>
          </w:p>
        </w:tc>
        <w:tc>
          <w:tcPr>
            <w:tcW w:w="2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5F3764">
            <w:pPr>
              <w:ind w:left="-59" w:right="-84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Сроки исполнения и объем финансирования по годам, тыс.рублей</w:t>
            </w:r>
          </w:p>
        </w:tc>
      </w:tr>
      <w:tr w:rsidR="00024320" w:rsidRPr="005F3764" w:rsidTr="001A0CA5">
        <w:trPr>
          <w:trHeight w:val="1105"/>
          <w:tblHeader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A4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D619C4">
            <w:pPr>
              <w:ind w:left="-51" w:right="-53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Срок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5F3764" w:rsidRDefault="00024320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Всего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5F3764" w:rsidRDefault="00024320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в т.ч за счёт средств бюджета городского округа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5F3764" w:rsidRDefault="00024320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в т.ч. за счёт средств иных источников финансирования</w:t>
            </w:r>
          </w:p>
        </w:tc>
      </w:tr>
      <w:tr w:rsidR="00A4494D" w:rsidRPr="005F3764" w:rsidTr="001A0CA5">
        <w:trPr>
          <w:trHeight w:val="92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94D" w:rsidRPr="005F3764" w:rsidRDefault="00A4494D" w:rsidP="00A4494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1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4D" w:rsidRPr="005F3764" w:rsidRDefault="00A4494D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Техническое перевооружение и корректировка проекта строящихся очистных сооружений на насосно-фильтровальной станции г.Кинеля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4D" w:rsidRPr="005F3764" w:rsidRDefault="00A4494D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25 000</w:t>
            </w:r>
          </w:p>
          <w:p w:rsidR="00A4494D" w:rsidRPr="005F3764" w:rsidRDefault="00A4494D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куб.м/</w:t>
            </w:r>
          </w:p>
          <w:p w:rsidR="00A4494D" w:rsidRPr="005F3764" w:rsidRDefault="00A4494D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сутки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4D" w:rsidRPr="005F3764" w:rsidRDefault="00A4494D" w:rsidP="00633A11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492 851,3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494D" w:rsidRPr="005F3764" w:rsidRDefault="00A4494D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2010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4D" w:rsidRPr="005F3764" w:rsidRDefault="00B7330F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130 504,4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4D" w:rsidRPr="005F3764" w:rsidRDefault="00B7330F" w:rsidP="00B7330F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5 881,5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4D" w:rsidRPr="005F3764" w:rsidRDefault="00B7330F" w:rsidP="00B7330F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124 622,9</w:t>
            </w:r>
          </w:p>
        </w:tc>
      </w:tr>
      <w:tr w:rsidR="00B7330F" w:rsidRPr="005F3764" w:rsidTr="001A0CA5">
        <w:trPr>
          <w:trHeight w:val="20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30F" w:rsidRPr="005F3764" w:rsidRDefault="00B7330F" w:rsidP="00A4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0F" w:rsidRPr="005F3764" w:rsidRDefault="00B7330F" w:rsidP="00D619C4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30F" w:rsidRPr="005F3764" w:rsidRDefault="00B7330F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30F" w:rsidRPr="005F3764" w:rsidRDefault="00B7330F" w:rsidP="00633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30F" w:rsidRPr="005F3764" w:rsidRDefault="00B7330F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2011 год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30F" w:rsidRPr="005F3764" w:rsidRDefault="00B7330F" w:rsidP="00B7330F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133 250,0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30F" w:rsidRPr="005F3764" w:rsidRDefault="00B7330F" w:rsidP="00390DEF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3 250,0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30F" w:rsidRPr="005F3764" w:rsidRDefault="00B7330F" w:rsidP="00390DEF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130 000,0</w:t>
            </w:r>
          </w:p>
        </w:tc>
      </w:tr>
      <w:tr w:rsidR="00B7330F" w:rsidRPr="005F3764" w:rsidTr="001A0CA5">
        <w:trPr>
          <w:trHeight w:val="82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30F" w:rsidRPr="005F3764" w:rsidRDefault="00B7330F" w:rsidP="00A4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0F" w:rsidRPr="005F3764" w:rsidRDefault="00B7330F" w:rsidP="00D619C4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30F" w:rsidRPr="005F3764" w:rsidRDefault="00B7330F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30F" w:rsidRPr="005F3764" w:rsidRDefault="00B7330F" w:rsidP="00633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30F" w:rsidRPr="005F3764" w:rsidRDefault="00B7330F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30F" w:rsidRPr="005F3764" w:rsidRDefault="00B7330F" w:rsidP="00B7330F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174 537,0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30F" w:rsidRPr="005F3764" w:rsidRDefault="00B7330F" w:rsidP="00A4494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4 257,0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30F" w:rsidRPr="005F3764" w:rsidRDefault="00B7330F" w:rsidP="00A4494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170 280,0</w:t>
            </w:r>
          </w:p>
        </w:tc>
      </w:tr>
      <w:tr w:rsidR="00B7330F" w:rsidRPr="005F3764" w:rsidTr="001A0CA5">
        <w:trPr>
          <w:trHeight w:val="85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0F" w:rsidRPr="005F3764" w:rsidRDefault="00B7330F" w:rsidP="00A4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0F" w:rsidRPr="005F3764" w:rsidRDefault="00B7330F" w:rsidP="00D619C4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30F" w:rsidRPr="005F3764" w:rsidRDefault="00B7330F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30F" w:rsidRPr="005F3764" w:rsidRDefault="00B7330F" w:rsidP="00633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0F" w:rsidRPr="005F3764" w:rsidRDefault="00B7330F" w:rsidP="00A4494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2013 год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30F" w:rsidRPr="005F3764" w:rsidRDefault="00B7330F" w:rsidP="00B7330F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83 182,0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30F" w:rsidRPr="005F3764" w:rsidRDefault="00B7330F" w:rsidP="00A4494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2 028,8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30F" w:rsidRPr="005F3764" w:rsidRDefault="00B7330F" w:rsidP="00A4494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81 153,2</w:t>
            </w:r>
          </w:p>
        </w:tc>
      </w:tr>
      <w:tr w:rsidR="00622212" w:rsidRPr="005F3764" w:rsidTr="001A0CA5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12" w:rsidRPr="005F3764" w:rsidRDefault="00622212" w:rsidP="00A4494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12" w:rsidRPr="005F3764" w:rsidRDefault="00622212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Реконструкция внутриквартальных и магистральных водопроводных сетей на территории городского округа Кинель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212" w:rsidRPr="005F3764" w:rsidRDefault="00622212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212" w:rsidRPr="005F3764" w:rsidRDefault="00622212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25 000,0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12" w:rsidRPr="005F3764" w:rsidRDefault="00622212" w:rsidP="006D2D06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2010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212" w:rsidRPr="005F3764" w:rsidRDefault="00622212" w:rsidP="00D432B7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25 000,0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212" w:rsidRPr="005F3764" w:rsidRDefault="00622212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212" w:rsidRPr="005F3764" w:rsidRDefault="00622212" w:rsidP="00D432B7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25 000,0</w:t>
            </w:r>
          </w:p>
        </w:tc>
      </w:tr>
      <w:tr w:rsidR="00622212" w:rsidRPr="005F3764" w:rsidTr="001A0CA5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12" w:rsidRPr="005F3764" w:rsidRDefault="00622212" w:rsidP="00A4494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3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12" w:rsidRPr="005F3764" w:rsidRDefault="00622212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Реконструкция внутриквартальных и магистральных канализационных сетей на территории городского округа Кинель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212" w:rsidRPr="005F3764" w:rsidRDefault="00622212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212" w:rsidRPr="005F3764" w:rsidRDefault="00622212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22 920,0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12" w:rsidRPr="005F3764" w:rsidRDefault="00622212" w:rsidP="006D2D06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2010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212" w:rsidRPr="005F3764" w:rsidRDefault="00622212" w:rsidP="00D432B7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22 920,0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212" w:rsidRPr="005F3764" w:rsidRDefault="00622212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212" w:rsidRPr="005F3764" w:rsidRDefault="00622212" w:rsidP="00D432B7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22 920,0</w:t>
            </w:r>
          </w:p>
        </w:tc>
      </w:tr>
      <w:tr w:rsidR="00B7330F" w:rsidRPr="005F3764" w:rsidTr="001A0CA5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0F" w:rsidRPr="005F3764" w:rsidRDefault="00622212" w:rsidP="00A4494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4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0F" w:rsidRPr="005F3764" w:rsidRDefault="00B7330F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Реконструкция водопровода по ул.Промышленной в г.Кинеле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30F" w:rsidRPr="005F3764" w:rsidRDefault="00B7330F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1 100п.м.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30F" w:rsidRPr="005F3764" w:rsidRDefault="00B7330F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17 562,4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0F" w:rsidRPr="005F3764" w:rsidRDefault="00B7330F" w:rsidP="00D432B7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30F" w:rsidRPr="005F3764" w:rsidRDefault="008C05B1" w:rsidP="00D432B7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19 050,2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30F" w:rsidRPr="005F3764" w:rsidRDefault="008C05B1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952,5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30F" w:rsidRPr="005F3764" w:rsidRDefault="008C05B1" w:rsidP="00D432B7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18 097,7</w:t>
            </w:r>
          </w:p>
        </w:tc>
      </w:tr>
      <w:tr w:rsidR="00B7330F" w:rsidRPr="005F3764" w:rsidTr="001A0CA5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0F" w:rsidRPr="004E527E" w:rsidRDefault="00622212" w:rsidP="00A4494D">
            <w:pPr>
              <w:jc w:val="center"/>
              <w:rPr>
                <w:sz w:val="24"/>
                <w:szCs w:val="24"/>
              </w:rPr>
            </w:pPr>
            <w:r w:rsidRPr="004E527E">
              <w:rPr>
                <w:sz w:val="24"/>
                <w:szCs w:val="24"/>
              </w:rPr>
              <w:t>5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0F" w:rsidRPr="004E527E" w:rsidRDefault="00B7330F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 w:rsidRPr="004E527E">
              <w:rPr>
                <w:sz w:val="24"/>
                <w:szCs w:val="24"/>
              </w:rPr>
              <w:t>Перекладка участка водопровода Д600 по ул.Шоссейной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30F" w:rsidRPr="004E527E" w:rsidRDefault="00B7330F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30F" w:rsidRPr="004E527E" w:rsidRDefault="00B7330F" w:rsidP="00D619C4">
            <w:pPr>
              <w:jc w:val="center"/>
              <w:rPr>
                <w:sz w:val="24"/>
                <w:szCs w:val="24"/>
              </w:rPr>
            </w:pPr>
            <w:r w:rsidRPr="004E527E">
              <w:rPr>
                <w:sz w:val="24"/>
                <w:szCs w:val="24"/>
              </w:rPr>
              <w:t>5 156,0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0F" w:rsidRPr="004E527E" w:rsidRDefault="00B7330F" w:rsidP="00D432B7">
            <w:pPr>
              <w:jc w:val="center"/>
              <w:rPr>
                <w:sz w:val="24"/>
                <w:szCs w:val="24"/>
              </w:rPr>
            </w:pPr>
            <w:r w:rsidRPr="004E527E">
              <w:rPr>
                <w:sz w:val="24"/>
                <w:szCs w:val="24"/>
              </w:rPr>
              <w:t>2014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30F" w:rsidRPr="004E527E" w:rsidRDefault="00B7330F" w:rsidP="00D432B7">
            <w:pPr>
              <w:jc w:val="center"/>
              <w:rPr>
                <w:sz w:val="24"/>
                <w:szCs w:val="24"/>
              </w:rPr>
            </w:pPr>
            <w:r w:rsidRPr="004E527E">
              <w:rPr>
                <w:sz w:val="24"/>
                <w:szCs w:val="24"/>
              </w:rPr>
              <w:t>8 324,8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30F" w:rsidRPr="004E527E" w:rsidRDefault="00B7330F" w:rsidP="00D619C4">
            <w:pPr>
              <w:jc w:val="center"/>
              <w:rPr>
                <w:sz w:val="24"/>
                <w:szCs w:val="24"/>
              </w:rPr>
            </w:pPr>
            <w:r w:rsidRPr="004E527E">
              <w:rPr>
                <w:sz w:val="24"/>
                <w:szCs w:val="24"/>
              </w:rPr>
              <w:t>416,2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30F" w:rsidRPr="005F3764" w:rsidRDefault="00B7330F" w:rsidP="0090584D">
            <w:pPr>
              <w:jc w:val="center"/>
              <w:rPr>
                <w:sz w:val="24"/>
                <w:szCs w:val="24"/>
              </w:rPr>
            </w:pPr>
            <w:r w:rsidRPr="004E527E">
              <w:rPr>
                <w:sz w:val="24"/>
                <w:szCs w:val="24"/>
              </w:rPr>
              <w:t>7 908,</w:t>
            </w:r>
            <w:r w:rsidR="0090584D" w:rsidRPr="004E527E">
              <w:rPr>
                <w:sz w:val="24"/>
                <w:szCs w:val="24"/>
              </w:rPr>
              <w:t>6</w:t>
            </w:r>
          </w:p>
        </w:tc>
      </w:tr>
      <w:tr w:rsidR="00B7330F" w:rsidRPr="005F3764" w:rsidTr="00B7330F">
        <w:trPr>
          <w:trHeight w:val="43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0F" w:rsidRPr="005F3764" w:rsidRDefault="00B7330F" w:rsidP="00A449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0F" w:rsidRPr="005F3764" w:rsidRDefault="00B7330F" w:rsidP="00D619C4">
            <w:pPr>
              <w:jc w:val="center"/>
              <w:rPr>
                <w:b/>
                <w:sz w:val="24"/>
                <w:szCs w:val="24"/>
              </w:rPr>
            </w:pPr>
            <w:r w:rsidRPr="005F3764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30F" w:rsidRPr="005F3764" w:rsidRDefault="0090584D" w:rsidP="00827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596 768,4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30F" w:rsidRPr="005F3764" w:rsidRDefault="0090584D" w:rsidP="00827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16 786,0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30F" w:rsidRPr="005F3764" w:rsidRDefault="0090584D" w:rsidP="00827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579 982,4</w:t>
            </w:r>
          </w:p>
        </w:tc>
      </w:tr>
      <w:bookmarkEnd w:id="1"/>
      <w:bookmarkEnd w:id="2"/>
    </w:tbl>
    <w:p w:rsidR="003716CF" w:rsidRPr="004E527E" w:rsidRDefault="003716CF" w:rsidP="005F3764">
      <w:pPr>
        <w:shd w:val="clear" w:color="auto" w:fill="FFFFFF"/>
        <w:jc w:val="center"/>
        <w:rPr>
          <w:b/>
          <w:sz w:val="18"/>
          <w:szCs w:val="28"/>
        </w:rPr>
      </w:pPr>
    </w:p>
    <w:sectPr w:rsidR="003716CF" w:rsidRPr="004E527E" w:rsidSect="004E527E">
      <w:pgSz w:w="16838" w:h="11906" w:orient="landscape" w:code="9"/>
      <w:pgMar w:top="851" w:right="851" w:bottom="851" w:left="85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02C" w:rsidRDefault="00F0302C" w:rsidP="00F04F24">
      <w:r>
        <w:separator/>
      </w:r>
    </w:p>
  </w:endnote>
  <w:endnote w:type="continuationSeparator" w:id="0">
    <w:p w:rsidR="00F0302C" w:rsidRDefault="00F0302C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02C" w:rsidRDefault="00F0302C" w:rsidP="00F04F24">
      <w:r>
        <w:separator/>
      </w:r>
    </w:p>
  </w:footnote>
  <w:footnote w:type="continuationSeparator" w:id="0">
    <w:p w:rsidR="00F0302C" w:rsidRDefault="00F0302C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5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28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13"/>
  </w:num>
  <w:num w:numId="4">
    <w:abstractNumId w:val="14"/>
  </w:num>
  <w:num w:numId="5">
    <w:abstractNumId w:val="24"/>
  </w:num>
  <w:num w:numId="6">
    <w:abstractNumId w:val="9"/>
  </w:num>
  <w:num w:numId="7">
    <w:abstractNumId w:val="19"/>
  </w:num>
  <w:num w:numId="8">
    <w:abstractNumId w:val="8"/>
  </w:num>
  <w:num w:numId="9">
    <w:abstractNumId w:val="1"/>
  </w:num>
  <w:num w:numId="10">
    <w:abstractNumId w:val="5"/>
  </w:num>
  <w:num w:numId="11">
    <w:abstractNumId w:val="20"/>
  </w:num>
  <w:num w:numId="12">
    <w:abstractNumId w:val="27"/>
  </w:num>
  <w:num w:numId="13">
    <w:abstractNumId w:val="22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9"/>
  </w:num>
  <w:num w:numId="17">
    <w:abstractNumId w:val="3"/>
  </w:num>
  <w:num w:numId="18">
    <w:abstractNumId w:val="16"/>
  </w:num>
  <w:num w:numId="19">
    <w:abstractNumId w:val="23"/>
  </w:num>
  <w:num w:numId="20">
    <w:abstractNumId w:val="25"/>
  </w:num>
  <w:num w:numId="21">
    <w:abstractNumId w:val="18"/>
  </w:num>
  <w:num w:numId="22">
    <w:abstractNumId w:val="10"/>
  </w:num>
  <w:num w:numId="23">
    <w:abstractNumId w:val="2"/>
  </w:num>
  <w:num w:numId="24">
    <w:abstractNumId w:val="30"/>
  </w:num>
  <w:num w:numId="25">
    <w:abstractNumId w:val="26"/>
  </w:num>
  <w:num w:numId="26">
    <w:abstractNumId w:val="4"/>
  </w:num>
  <w:num w:numId="27">
    <w:abstractNumId w:val="17"/>
  </w:num>
  <w:num w:numId="28">
    <w:abstractNumId w:val="31"/>
  </w:num>
  <w:num w:numId="29">
    <w:abstractNumId w:val="21"/>
  </w:num>
  <w:num w:numId="30">
    <w:abstractNumId w:val="6"/>
  </w:num>
  <w:num w:numId="31">
    <w:abstractNumId w:val="12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231FC"/>
    <w:rsid w:val="00024320"/>
    <w:rsid w:val="00027749"/>
    <w:rsid w:val="00033823"/>
    <w:rsid w:val="0003434A"/>
    <w:rsid w:val="00035136"/>
    <w:rsid w:val="00041FEC"/>
    <w:rsid w:val="00044ECB"/>
    <w:rsid w:val="000524A8"/>
    <w:rsid w:val="000678A7"/>
    <w:rsid w:val="00070C98"/>
    <w:rsid w:val="00097917"/>
    <w:rsid w:val="000A5F08"/>
    <w:rsid w:val="000B175C"/>
    <w:rsid w:val="000B34ED"/>
    <w:rsid w:val="000B3C4E"/>
    <w:rsid w:val="000D150B"/>
    <w:rsid w:val="000D71D7"/>
    <w:rsid w:val="000D76F2"/>
    <w:rsid w:val="000F04A2"/>
    <w:rsid w:val="00113D6F"/>
    <w:rsid w:val="001427A2"/>
    <w:rsid w:val="00172FD3"/>
    <w:rsid w:val="001756FA"/>
    <w:rsid w:val="00184AED"/>
    <w:rsid w:val="00192D72"/>
    <w:rsid w:val="001A0CA5"/>
    <w:rsid w:val="001A3F73"/>
    <w:rsid w:val="001A787A"/>
    <w:rsid w:val="001B33AA"/>
    <w:rsid w:val="001B4536"/>
    <w:rsid w:val="001B67BE"/>
    <w:rsid w:val="001C176A"/>
    <w:rsid w:val="001D76DD"/>
    <w:rsid w:val="002002F4"/>
    <w:rsid w:val="002022A7"/>
    <w:rsid w:val="00204937"/>
    <w:rsid w:val="002077AA"/>
    <w:rsid w:val="00220CB5"/>
    <w:rsid w:val="00222F02"/>
    <w:rsid w:val="002308C0"/>
    <w:rsid w:val="002421C2"/>
    <w:rsid w:val="0024627E"/>
    <w:rsid w:val="0025123B"/>
    <w:rsid w:val="00263B0D"/>
    <w:rsid w:val="0027514B"/>
    <w:rsid w:val="0028293F"/>
    <w:rsid w:val="002858DC"/>
    <w:rsid w:val="002A436E"/>
    <w:rsid w:val="002C3EEB"/>
    <w:rsid w:val="002D1C1A"/>
    <w:rsid w:val="002E5AAA"/>
    <w:rsid w:val="002F51F3"/>
    <w:rsid w:val="002F72EE"/>
    <w:rsid w:val="00302780"/>
    <w:rsid w:val="00304FB2"/>
    <w:rsid w:val="00315AD1"/>
    <w:rsid w:val="003162D2"/>
    <w:rsid w:val="003170E8"/>
    <w:rsid w:val="0032789C"/>
    <w:rsid w:val="00327CB1"/>
    <w:rsid w:val="00333190"/>
    <w:rsid w:val="00350E51"/>
    <w:rsid w:val="003526E3"/>
    <w:rsid w:val="003716CF"/>
    <w:rsid w:val="00376704"/>
    <w:rsid w:val="0038254B"/>
    <w:rsid w:val="003933B5"/>
    <w:rsid w:val="003A455B"/>
    <w:rsid w:val="003B0F2A"/>
    <w:rsid w:val="003D476B"/>
    <w:rsid w:val="003D52D9"/>
    <w:rsid w:val="003D67C5"/>
    <w:rsid w:val="003F004A"/>
    <w:rsid w:val="003F16F2"/>
    <w:rsid w:val="003F251B"/>
    <w:rsid w:val="004117A4"/>
    <w:rsid w:val="004121EA"/>
    <w:rsid w:val="00412CBC"/>
    <w:rsid w:val="00425247"/>
    <w:rsid w:val="00442C77"/>
    <w:rsid w:val="00463841"/>
    <w:rsid w:val="004675CC"/>
    <w:rsid w:val="004712F0"/>
    <w:rsid w:val="004729AC"/>
    <w:rsid w:val="0047356C"/>
    <w:rsid w:val="00477083"/>
    <w:rsid w:val="00490C8D"/>
    <w:rsid w:val="004963C8"/>
    <w:rsid w:val="004A2C14"/>
    <w:rsid w:val="004A3273"/>
    <w:rsid w:val="004A4CA5"/>
    <w:rsid w:val="004A56AA"/>
    <w:rsid w:val="004C419B"/>
    <w:rsid w:val="004D0FC2"/>
    <w:rsid w:val="004D4878"/>
    <w:rsid w:val="004E527E"/>
    <w:rsid w:val="004E5950"/>
    <w:rsid w:val="004F0FED"/>
    <w:rsid w:val="005029DA"/>
    <w:rsid w:val="00520475"/>
    <w:rsid w:val="00520486"/>
    <w:rsid w:val="00523E6A"/>
    <w:rsid w:val="005247ED"/>
    <w:rsid w:val="00525EBA"/>
    <w:rsid w:val="005470D7"/>
    <w:rsid w:val="00575CAB"/>
    <w:rsid w:val="00580583"/>
    <w:rsid w:val="0059509F"/>
    <w:rsid w:val="0059529F"/>
    <w:rsid w:val="00595A78"/>
    <w:rsid w:val="005A7AC0"/>
    <w:rsid w:val="005B1202"/>
    <w:rsid w:val="005D69A8"/>
    <w:rsid w:val="005E4CD2"/>
    <w:rsid w:val="005F2E35"/>
    <w:rsid w:val="005F3764"/>
    <w:rsid w:val="00605061"/>
    <w:rsid w:val="00607ABE"/>
    <w:rsid w:val="006108B6"/>
    <w:rsid w:val="00611B00"/>
    <w:rsid w:val="00622212"/>
    <w:rsid w:val="00623851"/>
    <w:rsid w:val="00632350"/>
    <w:rsid w:val="00633A11"/>
    <w:rsid w:val="00635C27"/>
    <w:rsid w:val="00637794"/>
    <w:rsid w:val="00640981"/>
    <w:rsid w:val="00640BBA"/>
    <w:rsid w:val="00642600"/>
    <w:rsid w:val="00646CA1"/>
    <w:rsid w:val="006628FB"/>
    <w:rsid w:val="006718EA"/>
    <w:rsid w:val="0069546C"/>
    <w:rsid w:val="006A1FA6"/>
    <w:rsid w:val="006A2909"/>
    <w:rsid w:val="006C217C"/>
    <w:rsid w:val="006C2243"/>
    <w:rsid w:val="006D6A74"/>
    <w:rsid w:val="006D72F0"/>
    <w:rsid w:val="006E0B29"/>
    <w:rsid w:val="006E76BA"/>
    <w:rsid w:val="006F6F0E"/>
    <w:rsid w:val="007544CD"/>
    <w:rsid w:val="00763F1A"/>
    <w:rsid w:val="00771868"/>
    <w:rsid w:val="007756C3"/>
    <w:rsid w:val="0079070D"/>
    <w:rsid w:val="007A2D1F"/>
    <w:rsid w:val="007A6F17"/>
    <w:rsid w:val="007B1D8B"/>
    <w:rsid w:val="007B23CB"/>
    <w:rsid w:val="007C1F64"/>
    <w:rsid w:val="007C770A"/>
    <w:rsid w:val="007D0843"/>
    <w:rsid w:val="007D5682"/>
    <w:rsid w:val="007E09B8"/>
    <w:rsid w:val="007E1E4C"/>
    <w:rsid w:val="008049B0"/>
    <w:rsid w:val="0081199B"/>
    <w:rsid w:val="008242DC"/>
    <w:rsid w:val="00824895"/>
    <w:rsid w:val="00824E93"/>
    <w:rsid w:val="0082764F"/>
    <w:rsid w:val="00844946"/>
    <w:rsid w:val="00852F9B"/>
    <w:rsid w:val="00887FB0"/>
    <w:rsid w:val="00890B72"/>
    <w:rsid w:val="0089673D"/>
    <w:rsid w:val="008A086B"/>
    <w:rsid w:val="008A6BB5"/>
    <w:rsid w:val="008B40C6"/>
    <w:rsid w:val="008C05B1"/>
    <w:rsid w:val="008C4C69"/>
    <w:rsid w:val="008D40B5"/>
    <w:rsid w:val="008E075A"/>
    <w:rsid w:val="008F246D"/>
    <w:rsid w:val="008F7EFE"/>
    <w:rsid w:val="0090584D"/>
    <w:rsid w:val="0092228F"/>
    <w:rsid w:val="00924F84"/>
    <w:rsid w:val="00925795"/>
    <w:rsid w:val="009444B5"/>
    <w:rsid w:val="009502D2"/>
    <w:rsid w:val="0095286E"/>
    <w:rsid w:val="00953E44"/>
    <w:rsid w:val="00973EA0"/>
    <w:rsid w:val="0099182F"/>
    <w:rsid w:val="00991C67"/>
    <w:rsid w:val="00993E29"/>
    <w:rsid w:val="009A1269"/>
    <w:rsid w:val="009A5DC9"/>
    <w:rsid w:val="009C1D06"/>
    <w:rsid w:val="009C54CA"/>
    <w:rsid w:val="009D0611"/>
    <w:rsid w:val="009E26D2"/>
    <w:rsid w:val="009F3C6E"/>
    <w:rsid w:val="00A01CDD"/>
    <w:rsid w:val="00A27347"/>
    <w:rsid w:val="00A340EF"/>
    <w:rsid w:val="00A4494D"/>
    <w:rsid w:val="00A47431"/>
    <w:rsid w:val="00A67B2F"/>
    <w:rsid w:val="00A77158"/>
    <w:rsid w:val="00AA2622"/>
    <w:rsid w:val="00AA438F"/>
    <w:rsid w:val="00AA5F91"/>
    <w:rsid w:val="00AA7765"/>
    <w:rsid w:val="00AB154A"/>
    <w:rsid w:val="00AC11BC"/>
    <w:rsid w:val="00AC5284"/>
    <w:rsid w:val="00AE1AD1"/>
    <w:rsid w:val="00AE7C81"/>
    <w:rsid w:val="00AF1B3D"/>
    <w:rsid w:val="00AF47E9"/>
    <w:rsid w:val="00AF5B91"/>
    <w:rsid w:val="00B02354"/>
    <w:rsid w:val="00B067ED"/>
    <w:rsid w:val="00B136E1"/>
    <w:rsid w:val="00B335C3"/>
    <w:rsid w:val="00B54CA9"/>
    <w:rsid w:val="00B64A9B"/>
    <w:rsid w:val="00B7330F"/>
    <w:rsid w:val="00B8367E"/>
    <w:rsid w:val="00BC097C"/>
    <w:rsid w:val="00BC402E"/>
    <w:rsid w:val="00BC5A03"/>
    <w:rsid w:val="00BD3796"/>
    <w:rsid w:val="00BD4E41"/>
    <w:rsid w:val="00BE323F"/>
    <w:rsid w:val="00BE7088"/>
    <w:rsid w:val="00BF52FD"/>
    <w:rsid w:val="00BF5ABA"/>
    <w:rsid w:val="00BF69E4"/>
    <w:rsid w:val="00C04AC4"/>
    <w:rsid w:val="00C073F0"/>
    <w:rsid w:val="00C11AE4"/>
    <w:rsid w:val="00C21D3B"/>
    <w:rsid w:val="00C22296"/>
    <w:rsid w:val="00C42BA0"/>
    <w:rsid w:val="00C466B0"/>
    <w:rsid w:val="00C53238"/>
    <w:rsid w:val="00C561B7"/>
    <w:rsid w:val="00C603C9"/>
    <w:rsid w:val="00C62AEE"/>
    <w:rsid w:val="00C62E4B"/>
    <w:rsid w:val="00C6346C"/>
    <w:rsid w:val="00C736D4"/>
    <w:rsid w:val="00C813B1"/>
    <w:rsid w:val="00C81959"/>
    <w:rsid w:val="00C91EA4"/>
    <w:rsid w:val="00CA6DC2"/>
    <w:rsid w:val="00CB2CEA"/>
    <w:rsid w:val="00CC4A92"/>
    <w:rsid w:val="00CC55DA"/>
    <w:rsid w:val="00CE2F30"/>
    <w:rsid w:val="00CE40A5"/>
    <w:rsid w:val="00CF51C9"/>
    <w:rsid w:val="00CF6080"/>
    <w:rsid w:val="00CF7AB0"/>
    <w:rsid w:val="00D0018C"/>
    <w:rsid w:val="00D24304"/>
    <w:rsid w:val="00D37135"/>
    <w:rsid w:val="00D37602"/>
    <w:rsid w:val="00D41D22"/>
    <w:rsid w:val="00D432B7"/>
    <w:rsid w:val="00D619C4"/>
    <w:rsid w:val="00D62ED9"/>
    <w:rsid w:val="00D6645C"/>
    <w:rsid w:val="00D75AB2"/>
    <w:rsid w:val="00D820A3"/>
    <w:rsid w:val="00D82D55"/>
    <w:rsid w:val="00D87460"/>
    <w:rsid w:val="00DA22C0"/>
    <w:rsid w:val="00DB00C6"/>
    <w:rsid w:val="00DB0330"/>
    <w:rsid w:val="00DC7314"/>
    <w:rsid w:val="00DF187B"/>
    <w:rsid w:val="00DF7D58"/>
    <w:rsid w:val="00E06478"/>
    <w:rsid w:val="00E1009E"/>
    <w:rsid w:val="00E12ACF"/>
    <w:rsid w:val="00E224B3"/>
    <w:rsid w:val="00E450C2"/>
    <w:rsid w:val="00E45884"/>
    <w:rsid w:val="00E61F37"/>
    <w:rsid w:val="00E623BB"/>
    <w:rsid w:val="00E667DA"/>
    <w:rsid w:val="00E7051B"/>
    <w:rsid w:val="00E82F52"/>
    <w:rsid w:val="00E84A89"/>
    <w:rsid w:val="00E96887"/>
    <w:rsid w:val="00EA1BAD"/>
    <w:rsid w:val="00EA2E66"/>
    <w:rsid w:val="00EC5BBB"/>
    <w:rsid w:val="00EE60E1"/>
    <w:rsid w:val="00EE7619"/>
    <w:rsid w:val="00EF5B77"/>
    <w:rsid w:val="00F0302C"/>
    <w:rsid w:val="00F04F24"/>
    <w:rsid w:val="00F348CB"/>
    <w:rsid w:val="00F5734C"/>
    <w:rsid w:val="00F60656"/>
    <w:rsid w:val="00F723B4"/>
    <w:rsid w:val="00F72992"/>
    <w:rsid w:val="00FA4334"/>
    <w:rsid w:val="00FB3E35"/>
    <w:rsid w:val="00FB582C"/>
    <w:rsid w:val="00FC2405"/>
    <w:rsid w:val="00FD579F"/>
    <w:rsid w:val="00FD71D6"/>
    <w:rsid w:val="00FE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577F0-2170-4AD0-8D67-C0300AAB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786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49</cp:revision>
  <cp:lastPrinted>2010-12-03T12:07:00Z</cp:lastPrinted>
  <dcterms:created xsi:type="dcterms:W3CDTF">2010-04-06T11:13:00Z</dcterms:created>
  <dcterms:modified xsi:type="dcterms:W3CDTF">2012-04-17T11:15:00Z</dcterms:modified>
</cp:coreProperties>
</file>