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D6B96" w:rsidRDefault="008D6B9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02</w:t>
            </w:r>
            <w:r>
              <w:rPr>
                <w:i/>
                <w:szCs w:val="28"/>
              </w:rPr>
              <w:t>.04.2014г.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8D6B9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1086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2F1FB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 xml:space="preserve">в редакции от </w:t>
            </w:r>
            <w:r w:rsidR="002F1FBC" w:rsidRPr="002F1FBC">
              <w:rPr>
                <w:szCs w:val="28"/>
              </w:rPr>
              <w:t>31</w:t>
            </w:r>
            <w:r w:rsidR="00851A17">
              <w:rPr>
                <w:szCs w:val="28"/>
              </w:rPr>
              <w:t>.</w:t>
            </w:r>
            <w:r w:rsidR="002F1FBC" w:rsidRPr="002F1FBC">
              <w:rPr>
                <w:szCs w:val="28"/>
              </w:rPr>
              <w:t>12</w:t>
            </w:r>
            <w:r w:rsidR="00851A17">
              <w:rPr>
                <w:szCs w:val="28"/>
              </w:rPr>
              <w:t>.2013г.</w:t>
            </w:r>
            <w:r w:rsidR="00CA2771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0E25D3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решением Думы городского округа Кинель от 2</w:t>
      </w:r>
      <w:r w:rsidRPr="000E25D3">
        <w:rPr>
          <w:szCs w:val="28"/>
        </w:rPr>
        <w:t>7</w:t>
      </w:r>
      <w:r>
        <w:rPr>
          <w:szCs w:val="28"/>
        </w:rPr>
        <w:t>.</w:t>
      </w:r>
      <w:r w:rsidRPr="000E25D3">
        <w:rPr>
          <w:szCs w:val="28"/>
        </w:rPr>
        <w:t>03</w:t>
      </w:r>
      <w:r>
        <w:rPr>
          <w:szCs w:val="28"/>
        </w:rPr>
        <w:t>.201</w:t>
      </w:r>
      <w:r w:rsidRPr="000E25D3">
        <w:rPr>
          <w:szCs w:val="28"/>
        </w:rPr>
        <w:t>4</w:t>
      </w:r>
      <w:r>
        <w:rPr>
          <w:szCs w:val="28"/>
        </w:rPr>
        <w:t>г. №</w:t>
      </w:r>
      <w:r w:rsidRPr="000E25D3">
        <w:rPr>
          <w:szCs w:val="28"/>
        </w:rPr>
        <w:t xml:space="preserve">418 </w:t>
      </w:r>
      <w:r>
        <w:rPr>
          <w:szCs w:val="28"/>
        </w:rPr>
        <w:t>«О внесении изменений в решение Думы городского округа Кинель от 19.12.2013г. №400 «О бюджете городского округа Кинель на 2014 год и на плановый период 2015 и 2016 годов»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</w:t>
      </w:r>
      <w:r w:rsidR="002F1FBC">
        <w:rPr>
          <w:szCs w:val="28"/>
        </w:rPr>
        <w:t xml:space="preserve">муниципальной программы городского округа Кинель Самарской области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</w:t>
      </w:r>
      <w:r w:rsidR="00CD3C2E" w:rsidRPr="00CD3C2E">
        <w:rPr>
          <w:szCs w:val="28"/>
        </w:rPr>
        <w:t>31</w:t>
      </w:r>
      <w:r w:rsidR="00F11801">
        <w:rPr>
          <w:szCs w:val="28"/>
        </w:rPr>
        <w:t>.</w:t>
      </w:r>
      <w:r w:rsidR="00CD3C2E" w:rsidRPr="00CD3C2E">
        <w:rPr>
          <w:szCs w:val="28"/>
        </w:rPr>
        <w:t>12</w:t>
      </w:r>
      <w:r w:rsidR="00F11801">
        <w:rPr>
          <w:szCs w:val="28"/>
        </w:rPr>
        <w:t>.2013г.</w:t>
      </w:r>
      <w:r w:rsidR="00CA277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2F1FBC">
        <w:rPr>
          <w:szCs w:val="28"/>
        </w:rPr>
        <w:t xml:space="preserve">муниципальной </w:t>
      </w:r>
      <w:r>
        <w:rPr>
          <w:szCs w:val="28"/>
        </w:rPr>
        <w:t>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 w:rsidRPr="007F7EF7">
              <w:rPr>
                <w:szCs w:val="28"/>
              </w:rPr>
              <w:t xml:space="preserve">Программы – </w:t>
            </w:r>
            <w:r w:rsidR="002F1FBC" w:rsidRPr="007F7EF7">
              <w:rPr>
                <w:szCs w:val="28"/>
              </w:rPr>
              <w:t>810</w:t>
            </w:r>
            <w:r w:rsidR="0076621D" w:rsidRPr="007F7EF7">
              <w:rPr>
                <w:szCs w:val="28"/>
              </w:rPr>
              <w:t> </w:t>
            </w:r>
            <w:r w:rsidR="0044495E" w:rsidRPr="007F7EF7">
              <w:rPr>
                <w:szCs w:val="28"/>
              </w:rPr>
              <w:t>0</w:t>
            </w:r>
            <w:r w:rsidR="0076621D" w:rsidRPr="007F7EF7">
              <w:rPr>
                <w:szCs w:val="28"/>
              </w:rPr>
              <w:t>82,</w:t>
            </w:r>
            <w:r w:rsidR="007F7EF7" w:rsidRPr="007F7EF7">
              <w:rPr>
                <w:szCs w:val="28"/>
              </w:rPr>
              <w:t>4</w:t>
            </w:r>
            <w:r w:rsidRPr="007F7EF7">
              <w:rPr>
                <w:szCs w:val="28"/>
              </w:rPr>
              <w:t xml:space="preserve"> тыс</w:t>
            </w:r>
            <w:r w:rsidRPr="001A1DD8">
              <w:rPr>
                <w:szCs w:val="28"/>
              </w:rPr>
              <w:t>.руб,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7F7EF7">
              <w:rPr>
                <w:szCs w:val="28"/>
              </w:rPr>
              <w:t>16</w:t>
            </w:r>
            <w:r w:rsidR="00D11181">
              <w:rPr>
                <w:szCs w:val="28"/>
              </w:rPr>
              <w:t> </w:t>
            </w:r>
            <w:r w:rsidR="007F7EF7">
              <w:rPr>
                <w:szCs w:val="28"/>
              </w:rPr>
              <w:t>857</w:t>
            </w:r>
            <w:r w:rsidR="00D11181">
              <w:rPr>
                <w:szCs w:val="28"/>
              </w:rPr>
              <w:t>,</w:t>
            </w:r>
            <w:r w:rsidR="007F7EF7">
              <w:rPr>
                <w:szCs w:val="28"/>
              </w:rPr>
              <w:t>7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83576B">
              <w:rPr>
                <w:szCs w:val="28"/>
              </w:rPr>
              <w:t>7</w:t>
            </w:r>
            <w:r w:rsidR="00F65456">
              <w:rPr>
                <w:szCs w:val="28"/>
              </w:rPr>
              <w:t> </w:t>
            </w:r>
            <w:r w:rsidR="0083576B">
              <w:rPr>
                <w:szCs w:val="28"/>
              </w:rPr>
              <w:t>3</w:t>
            </w:r>
            <w:r w:rsidR="00F65456">
              <w:rPr>
                <w:szCs w:val="28"/>
              </w:rPr>
              <w:t>60,4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F7EF7">
              <w:rPr>
                <w:szCs w:val="28"/>
              </w:rPr>
              <w:t>6 500,0</w:t>
            </w:r>
            <w:r>
              <w:rPr>
                <w:szCs w:val="28"/>
              </w:rPr>
              <w:t xml:space="preserve"> тыс.рублей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F65456">
              <w:rPr>
                <w:szCs w:val="28"/>
              </w:rPr>
              <w:t>792 084,9</w:t>
            </w:r>
            <w:r>
              <w:rPr>
                <w:szCs w:val="28"/>
              </w:rPr>
              <w:t xml:space="preserve"> тыс.руб.,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1 905,5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F65456">
              <w:rPr>
                <w:szCs w:val="28"/>
              </w:rPr>
              <w:t>9 208,6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F65456">
              <w:rPr>
                <w:szCs w:val="28"/>
              </w:rPr>
              <w:t> 823,2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F65456">
              <w:rPr>
                <w:szCs w:val="28"/>
              </w:rPr>
              <w:t>336 580,9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F65456">
              <w:rPr>
                <w:szCs w:val="28"/>
              </w:rPr>
              <w:t>30</w:t>
            </w:r>
            <w:r w:rsidR="007F7EF7">
              <w:rPr>
                <w:szCs w:val="28"/>
              </w:rPr>
              <w:t>9 706,6</w:t>
            </w:r>
            <w:r>
              <w:rPr>
                <w:szCs w:val="28"/>
              </w:rPr>
              <w:t xml:space="preserve"> тыс.рублей.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B32FF6">
      <w:pPr>
        <w:spacing w:line="336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22083C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BE31A4">
        <w:rPr>
          <w:szCs w:val="28"/>
        </w:rPr>
        <w:t>Официально опубликовать настоящее постановление в газете «Кинельская жизнь» или в газете «Неделя Кинеля».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8D6B96">
        <w:rPr>
          <w:szCs w:val="28"/>
          <w:u w:val="single"/>
        </w:rPr>
        <w:t>02.04.2014г.</w:t>
      </w:r>
      <w:r>
        <w:rPr>
          <w:szCs w:val="28"/>
        </w:rPr>
        <w:t xml:space="preserve"> № </w:t>
      </w:r>
      <w:r w:rsidR="008D6B96">
        <w:rPr>
          <w:szCs w:val="28"/>
          <w:u w:val="single"/>
        </w:rPr>
        <w:t>1086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№ п/п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76621D" w:rsidRDefault="00D449DB" w:rsidP="00D449DB">
            <w:pPr>
              <w:rPr>
                <w:sz w:val="24"/>
                <w:szCs w:val="24"/>
              </w:rPr>
            </w:pP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№2 по адресу: г.Кинель, п.г.т.Усть-Кинельский,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 xml:space="preserve">ежилое здание школы №3 по адресу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44495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34</w:t>
            </w:r>
            <w:r w:rsidR="0044495E">
              <w:rPr>
                <w:b/>
                <w:bCs/>
                <w:iCs/>
                <w:sz w:val="26"/>
                <w:szCs w:val="26"/>
              </w:rPr>
              <w:t>1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44495E">
              <w:rPr>
                <w:b/>
                <w:bCs/>
                <w:iCs/>
                <w:sz w:val="26"/>
                <w:szCs w:val="26"/>
              </w:rPr>
              <w:t>2</w:t>
            </w:r>
            <w:r w:rsidRPr="0076621D">
              <w:rPr>
                <w:b/>
                <w:bCs/>
                <w:iCs/>
                <w:sz w:val="26"/>
                <w:szCs w:val="26"/>
              </w:rPr>
              <w:t>93.9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2F1F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26</w:t>
            </w:r>
            <w:r w:rsidR="002F1FBC">
              <w:rPr>
                <w:b/>
                <w:bCs/>
                <w:iCs/>
                <w:sz w:val="26"/>
                <w:szCs w:val="26"/>
              </w:rPr>
              <w:t>3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 w:rsidR="0076621D" w:rsidRPr="0076621D">
              <w:rPr>
                <w:color w:val="FF0000"/>
                <w:sz w:val="24"/>
                <w:szCs w:val="24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5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</w:rPr>
              <w:t>2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3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"АККПиБ"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6553E7" w:rsidRDefault="0076621D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66830">
              <w:rPr>
                <w:b/>
                <w:bCs/>
                <w:iCs/>
                <w:sz w:val="26"/>
                <w:szCs w:val="26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6621D" w:rsidRPr="0076621D" w:rsidRDefault="0076621D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7662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 w:rsidP="002F1F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2F1FBC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2F1FBC" w:rsidRPr="00D449DB" w:rsidRDefault="002F1FBC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2F1FBC" w:rsidRPr="0076621D" w:rsidRDefault="002F1FBC" w:rsidP="0076621D">
            <w:pPr>
              <w:ind w:firstLineChars="100" w:firstLine="240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F1FBC" w:rsidRPr="0076621D" w:rsidRDefault="002F1FBC" w:rsidP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 xml:space="preserve">2 </w:t>
            </w:r>
            <w:r>
              <w:rPr>
                <w:color w:val="FF0000"/>
                <w:sz w:val="24"/>
                <w:szCs w:val="24"/>
              </w:rPr>
              <w:t>00</w:t>
            </w:r>
            <w:r w:rsidRPr="0076621D">
              <w:rPr>
                <w:color w:val="FF0000"/>
                <w:sz w:val="24"/>
                <w:szCs w:val="24"/>
              </w:rPr>
              <w:t>0.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76621D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9 208.6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Default="0076621D" w:rsidP="0044495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  <w:r w:rsidR="0044495E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 xml:space="preserve"> </w:t>
            </w:r>
            <w:r w:rsidR="0044495E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41.3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Default="0076621D" w:rsidP="002F1F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  <w:r w:rsidR="002F1FBC">
              <w:rPr>
                <w:b/>
                <w:bCs/>
                <w:szCs w:val="28"/>
              </w:rPr>
              <w:t>6</w:t>
            </w:r>
            <w:r>
              <w:rPr>
                <w:b/>
                <w:bCs/>
                <w:szCs w:val="28"/>
              </w:rPr>
              <w:t xml:space="preserve"> 206.6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76621D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A3" w:rsidRDefault="004C57A3" w:rsidP="00F04F24">
      <w:r>
        <w:separator/>
      </w:r>
    </w:p>
  </w:endnote>
  <w:endnote w:type="continuationSeparator" w:id="0">
    <w:p w:rsidR="004C57A3" w:rsidRDefault="004C57A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A3" w:rsidRDefault="004C57A3" w:rsidP="00F04F24">
      <w:r>
        <w:separator/>
      </w:r>
    </w:p>
  </w:footnote>
  <w:footnote w:type="continuationSeparator" w:id="0">
    <w:p w:rsidR="004C57A3" w:rsidRDefault="004C57A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15ED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1FBC"/>
    <w:rsid w:val="002F51F3"/>
    <w:rsid w:val="002F72EE"/>
    <w:rsid w:val="00302780"/>
    <w:rsid w:val="00304FB2"/>
    <w:rsid w:val="0031115C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183D"/>
    <w:rsid w:val="004C3E37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9546C"/>
    <w:rsid w:val="006A1A7A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6F7D3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646F"/>
    <w:rsid w:val="007E09B8"/>
    <w:rsid w:val="007E1E4C"/>
    <w:rsid w:val="007E360D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245A"/>
    <w:rsid w:val="00904149"/>
    <w:rsid w:val="009129CD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5715E"/>
    <w:rsid w:val="009667FD"/>
    <w:rsid w:val="00971138"/>
    <w:rsid w:val="00973EA0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34C8"/>
    <w:rsid w:val="00A44D80"/>
    <w:rsid w:val="00A47431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5595"/>
    <w:rsid w:val="00B0194F"/>
    <w:rsid w:val="00B02354"/>
    <w:rsid w:val="00B067ED"/>
    <w:rsid w:val="00B074C7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211F4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058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CCC9-BC90-44DF-913F-DEA7714B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2134</TotalTime>
  <Pages>10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69</cp:revision>
  <cp:lastPrinted>2014-03-28T11:58:00Z</cp:lastPrinted>
  <dcterms:created xsi:type="dcterms:W3CDTF">2010-04-06T11:13:00Z</dcterms:created>
  <dcterms:modified xsi:type="dcterms:W3CDTF">2014-04-02T11:24:00Z</dcterms:modified>
</cp:coreProperties>
</file>