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27" w:tblpY="-178"/>
        <w:tblW w:w="10632" w:type="dxa"/>
        <w:tblLayout w:type="fixed"/>
        <w:tblLook w:val="0000"/>
      </w:tblPr>
      <w:tblGrid>
        <w:gridCol w:w="4990"/>
        <w:gridCol w:w="5358"/>
        <w:gridCol w:w="284"/>
      </w:tblGrid>
      <w:tr w:rsidR="00CD640D" w:rsidRPr="00CD640D" w:rsidTr="001C306E">
        <w:trPr>
          <w:cantSplit/>
        </w:trPr>
        <w:tc>
          <w:tcPr>
            <w:tcW w:w="4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574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AF7E49">
            <w:pPr>
              <w:tabs>
                <w:tab w:val="left" w:pos="1200"/>
                <w:tab w:val="center" w:pos="2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40D" w:rsidRPr="00CD640D" w:rsidRDefault="00CD640D" w:rsidP="00CD640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EB" w:rsidRDefault="002419C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F5">
        <w:rPr>
          <w:rFonts w:ascii="Times New Roman" w:hAnsi="Times New Roman" w:cs="Times New Roman"/>
          <w:sz w:val="28"/>
          <w:szCs w:val="28"/>
        </w:rPr>
        <w:t xml:space="preserve">Мониторинг торговой деятельности </w:t>
      </w:r>
    </w:p>
    <w:p w:rsidR="001E60E2" w:rsidRPr="00AB42F5" w:rsidRDefault="008E0EE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F82B58">
        <w:rPr>
          <w:rFonts w:ascii="Times New Roman" w:hAnsi="Times New Roman" w:cs="Times New Roman"/>
          <w:sz w:val="28"/>
          <w:szCs w:val="28"/>
        </w:rPr>
        <w:t>за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FA19FB">
        <w:rPr>
          <w:rFonts w:ascii="Times New Roman" w:hAnsi="Times New Roman" w:cs="Times New Roman"/>
          <w:sz w:val="28"/>
          <w:szCs w:val="28"/>
        </w:rPr>
        <w:t>1</w:t>
      </w:r>
      <w:r w:rsidR="00D3303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82B58">
        <w:rPr>
          <w:rFonts w:ascii="Times New Roman" w:hAnsi="Times New Roman" w:cs="Times New Roman"/>
          <w:sz w:val="28"/>
          <w:szCs w:val="28"/>
        </w:rPr>
        <w:t>20</w:t>
      </w:r>
      <w:r w:rsidR="00FA19FB">
        <w:rPr>
          <w:rFonts w:ascii="Times New Roman" w:hAnsi="Times New Roman" w:cs="Times New Roman"/>
          <w:sz w:val="28"/>
          <w:szCs w:val="28"/>
        </w:rPr>
        <w:t>20</w:t>
      </w:r>
      <w:r w:rsidR="00F82B5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3969"/>
        <w:gridCol w:w="1311"/>
        <w:gridCol w:w="1275"/>
        <w:gridCol w:w="2268"/>
      </w:tblGrid>
      <w:tr w:rsidR="002419CB" w:rsidRPr="00FC3BE1" w:rsidTr="00B50B86">
        <w:tc>
          <w:tcPr>
            <w:tcW w:w="816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розничной торговле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6F6055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419CB" w:rsidRPr="00FC3BE1" w:rsidRDefault="002419CB" w:rsidP="00F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объектов розничной торговли из них: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6F6055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4D2E4C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F6055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смешанного ассортимента товаров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D3303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80579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19CB" w:rsidRPr="00FC3BE1" w:rsidRDefault="00805793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2A318F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11" w:type="dxa"/>
          </w:tcPr>
          <w:p w:rsidR="002419CB" w:rsidRPr="00FC3BE1" w:rsidRDefault="002A318F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6A344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F6055" w:rsidRDefault="004053D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761C" w:rsidRPr="00866668">
              <w:rPr>
                <w:rFonts w:ascii="Times New Roman" w:hAnsi="Times New Roman" w:cs="Times New Roman"/>
                <w:sz w:val="20"/>
                <w:szCs w:val="20"/>
              </w:rPr>
              <w:t>читыва</w:t>
            </w:r>
            <w:r w:rsidR="006F0580" w:rsidRPr="0086666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6725" w:rsidRPr="0086666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3303A" w:rsidRPr="00866668">
              <w:rPr>
                <w:rFonts w:ascii="Times New Roman" w:hAnsi="Times New Roman" w:cs="Times New Roman"/>
                <w:sz w:val="20"/>
                <w:szCs w:val="20"/>
              </w:rPr>
              <w:t>используемые НТО</w:t>
            </w:r>
            <w:r w:rsidR="0057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055" w:rsidRPr="006F6055" w:rsidRDefault="006F6055" w:rsidP="00A3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05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="004D2E4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6F6055">
              <w:rPr>
                <w:rFonts w:ascii="Times New Roman" w:hAnsi="Times New Roman" w:cs="Times New Roman"/>
                <w:sz w:val="16"/>
                <w:szCs w:val="16"/>
              </w:rPr>
              <w:t xml:space="preserve"> –в Схеме НТО; </w:t>
            </w:r>
          </w:p>
          <w:p w:rsidR="002419CB" w:rsidRPr="00FC3BE1" w:rsidRDefault="006F6055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055">
              <w:rPr>
                <w:rFonts w:ascii="Times New Roman" w:hAnsi="Times New Roman" w:cs="Times New Roman"/>
                <w:sz w:val="16"/>
                <w:szCs w:val="16"/>
              </w:rPr>
              <w:t xml:space="preserve">8 – на </w:t>
            </w:r>
            <w:proofErr w:type="spellStart"/>
            <w:r w:rsidRPr="006F6055">
              <w:rPr>
                <w:rFonts w:ascii="Times New Roman" w:hAnsi="Times New Roman" w:cs="Times New Roman"/>
                <w:sz w:val="16"/>
                <w:szCs w:val="16"/>
              </w:rPr>
              <w:t>частн</w:t>
            </w:r>
            <w:proofErr w:type="spellEnd"/>
            <w:r w:rsidRPr="006F60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F6055">
              <w:rPr>
                <w:rFonts w:ascii="Times New Roman" w:hAnsi="Times New Roman" w:cs="Times New Roman"/>
                <w:sz w:val="16"/>
                <w:szCs w:val="16"/>
              </w:rPr>
              <w:t>терр</w:t>
            </w:r>
            <w:proofErr w:type="spellEnd"/>
            <w:r w:rsidRPr="006F605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павильоны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F6055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6055" w:rsidRDefault="009B2559" w:rsidP="000E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остановочные, табачные,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павильоны для реализации питьевой воды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непрод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овары, цветочные,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Роспечать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4788" w:rsidRPr="00502754" w:rsidRDefault="006F6055" w:rsidP="004D2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</w:t>
            </w:r>
            <w:r w:rsidR="004D2E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в Схеме НТ</w:t>
            </w:r>
            <w:r w:rsidR="004D2E4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8 –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частн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324788" w:rsidRPr="00FC3BE1" w:rsidTr="00D3303A">
        <w:trPr>
          <w:trHeight w:val="477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киоски/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тонары</w:t>
            </w:r>
            <w:proofErr w:type="spellEnd"/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05C41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4788" w:rsidRPr="00502754" w:rsidRDefault="00EE32A7" w:rsidP="00502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овощи, мороженое, хлеб, мяс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отереи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прочее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5210A" w:rsidP="0061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3303A" w:rsidRPr="00502754" w:rsidRDefault="00312494" w:rsidP="00252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автолавки</w:t>
            </w:r>
            <w:r w:rsidR="0025210A">
              <w:rPr>
                <w:rFonts w:ascii="Times New Roman" w:hAnsi="Times New Roman" w:cs="Times New Roman"/>
                <w:sz w:val="16"/>
                <w:szCs w:val="16"/>
              </w:rPr>
              <w:t>, квасные установки, бахчевые развалы</w:t>
            </w: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 xml:space="preserve"> (мест расположения)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в Схеме размещения нестационарных торговых объектов, из них: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6A344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действующие 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(используются)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25210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C0E3E" w:rsidRPr="000E147C" w:rsidRDefault="005C0E3E" w:rsidP="00E8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69" w:type="dxa"/>
          </w:tcPr>
          <w:p w:rsidR="005C0E3E" w:rsidRPr="00FC3BE1" w:rsidRDefault="005C0E3E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0E" w:rsidRPr="00E8060E">
              <w:rPr>
                <w:rFonts w:ascii="Times New Roman" w:hAnsi="Times New Roman" w:cs="Times New Roman"/>
                <w:sz w:val="16"/>
                <w:szCs w:val="16"/>
              </w:rPr>
              <w:t>(не 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25210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C0E3E" w:rsidRPr="000E147C" w:rsidRDefault="000E147C" w:rsidP="000E1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47C">
              <w:rPr>
                <w:rFonts w:ascii="Times New Roman" w:hAnsi="Times New Roman" w:cs="Times New Roman"/>
                <w:sz w:val="16"/>
                <w:szCs w:val="16"/>
              </w:rPr>
              <w:t>(из них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E147C">
              <w:rPr>
                <w:rFonts w:ascii="Times New Roman" w:hAnsi="Times New Roman" w:cs="Times New Roman"/>
                <w:sz w:val="16"/>
                <w:szCs w:val="16"/>
              </w:rPr>
              <w:t xml:space="preserve"> у 3 НТО заключены договора, но место не используется)</w:t>
            </w:r>
            <w:r w:rsidR="00866668" w:rsidRPr="000E1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оптовой торговле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оптовой торговли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1740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центров, в том числе: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83AF7" w:rsidRPr="00FC3BE1" w:rsidRDefault="00383AF7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 на территории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25210A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383AF7" w:rsidRPr="00E8060E" w:rsidRDefault="00383AF7" w:rsidP="0024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F91740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бщая площадь ТЦ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83AF7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орговая площадь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383AF7" w:rsidRPr="00FC3BE1" w:rsidRDefault="00A30FCF" w:rsidP="00F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D77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аптек из них: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A30FCF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3AF7" w:rsidRPr="00FC3BE1" w:rsidRDefault="00EE32A7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«Вита», </w:t>
            </w:r>
            <w:r w:rsidR="006F0580">
              <w:rPr>
                <w:rFonts w:ascii="Times New Roman" w:hAnsi="Times New Roman" w:cs="Times New Roman"/>
                <w:sz w:val="24"/>
                <w:szCs w:val="24"/>
              </w:rPr>
              <w:t xml:space="preserve">«Аптека низких цен»,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«Панацея», «Имплозия»,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24788" w:rsidRPr="00FC3BE1" w:rsidTr="00B50B86">
        <w:trPr>
          <w:trHeight w:val="435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24788" w:rsidRPr="00FC3BE1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стационарные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4D2E4C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rPr>
          <w:trHeight w:val="439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324788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нестационарные</w:t>
            </w:r>
          </w:p>
          <w:p w:rsidR="00565A26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26" w:rsidRPr="00FC3BE1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A30FCF" w:rsidP="00A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сетей</w:t>
            </w:r>
            <w:r w:rsidR="005A5E9E" w:rsidRPr="00FC3BE1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="00411D47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E8060E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227C" w:rsidRPr="005C7BBA" w:rsidRDefault="00AA227C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федеральные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Пятерочка+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«Магнит» «Пеликан»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«Бристоль»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и белое»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«Грош»</w:t>
            </w:r>
          </w:p>
          <w:p w:rsidR="00324788" w:rsidRPr="00FC3BE1" w:rsidRDefault="00FD7725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«ДНС»</w:t>
            </w:r>
          </w:p>
        </w:tc>
      </w:tr>
      <w:tr w:rsidR="00324788" w:rsidRPr="00FC3BE1" w:rsidTr="00FD7725">
        <w:trPr>
          <w:trHeight w:val="1734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737173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«Горилка»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  <w:p w:rsidR="00324788" w:rsidRPr="00FC3BE1" w:rsidRDefault="005745BC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-местные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8060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16626A">
        <w:trPr>
          <w:trHeight w:val="414"/>
        </w:trPr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розничных рынков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ярмарок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B8485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дистанционной торговли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FF2FA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7325" w:rsidRPr="00FC3BE1" w:rsidRDefault="00B50B8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оставка роллов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, пиццы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A16D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2851" w:rsidRPr="00FC3BE1" w:rsidRDefault="00BC224B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DCB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автозаправочных станций</w:t>
            </w:r>
            <w:r w:rsidR="00212851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851"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57325" w:rsidRPr="00FC3BE1" w:rsidRDefault="00212851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заправки транспортных средств: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 и дизельным топливом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FF2FAF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A344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топливом смешанного ассортимента 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4788" w:rsidRPr="00FC3BE1" w:rsidRDefault="00BC224B" w:rsidP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88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общественного питания, в том числе: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4D2E4C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B848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055D" w:rsidRPr="00FC3BE1" w:rsidRDefault="00737173" w:rsidP="00E0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(киоски общепит</w:t>
            </w:r>
            <w:r w:rsidR="00A30FCF">
              <w:rPr>
                <w:rFonts w:ascii="Times New Roman" w:hAnsi="Times New Roman" w:cs="Times New Roman"/>
                <w:sz w:val="24"/>
                <w:szCs w:val="24"/>
              </w:rPr>
              <w:t xml:space="preserve"> + 1 кофейня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сезонных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65A2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укажите количество объектов сферы общественного питания по видам: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B8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 ресторанов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баров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кафе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B8485B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B8485B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быстрого обслуживания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буфетов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рюмочных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13.13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кулинарии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969" w:type="dxa"/>
          </w:tcPr>
          <w:p w:rsidR="007A055D" w:rsidRPr="00FC3BE1" w:rsidRDefault="005C7BBA" w:rsidP="005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55D" w:rsidRPr="00FC3BE1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055D" w:rsidRPr="00AA227C" w:rsidRDefault="00282E60" w:rsidP="0028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(Ночной клуб, </w:t>
            </w:r>
            <w:proofErr w:type="spellStart"/>
            <w:proofErr w:type="gramStart"/>
            <w:r w:rsidR="005C7BBA" w:rsidRPr="00AA227C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AA2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7BBA" w:rsidRPr="00AA227C">
              <w:rPr>
                <w:rFonts w:ascii="Times New Roman" w:hAnsi="Times New Roman" w:cs="Times New Roman"/>
                <w:sz w:val="20"/>
                <w:szCs w:val="20"/>
              </w:rPr>
              <w:t>-общепит</w:t>
            </w:r>
            <w:proofErr w:type="spellEnd"/>
            <w:proofErr w:type="gramEnd"/>
            <w:r w:rsidR="00FF2F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471" w:rsidRPr="0016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055D" w:rsidRPr="0016626A" w:rsidRDefault="00BC224B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55D" w:rsidRPr="0016626A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бытового обслуживания населения, в том числе: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2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927E8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969" w:type="dxa"/>
          </w:tcPr>
          <w:p w:rsidR="007A055D" w:rsidRPr="0016626A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16626A" w:rsidRDefault="004D2E4C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055D" w:rsidRPr="006F590C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B848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кинолабораторий, транспортно-экспедиторские услуги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969" w:type="dxa"/>
          </w:tcPr>
          <w:p w:rsidR="007A055D" w:rsidRPr="00FC3BE1" w:rsidRDefault="007A055D" w:rsidP="0013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бань, душевых и саун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услуги.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FD7725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82E60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5C7BBA" w:rsidP="005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(ломбарды, ювелир, пункты приема заказов)</w:t>
            </w:r>
          </w:p>
        </w:tc>
      </w:tr>
      <w:tr w:rsidR="00984604" w:rsidRPr="00FC3BE1" w:rsidTr="00B50B86">
        <w:tc>
          <w:tcPr>
            <w:tcW w:w="816" w:type="dxa"/>
          </w:tcPr>
          <w:p w:rsidR="00984604" w:rsidRPr="00FC3BE1" w:rsidRDefault="00281725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4604" w:rsidRPr="00FC3BE1" w:rsidRDefault="00281725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потребительских коопераций</w:t>
            </w:r>
            <w:r w:rsidR="00565424"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311" w:type="dxa"/>
          </w:tcPr>
          <w:p w:rsidR="00984604" w:rsidRPr="00FC3BE1" w:rsidRDefault="00281725" w:rsidP="00B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8460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4604" w:rsidRPr="00FC3BE1" w:rsidRDefault="0098460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входящих в систему потребительской кооперации, в том числе: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на предприятиях потребительской 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E018E1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8E1" w:rsidRPr="00FC3BE1" w:rsidRDefault="00E018E1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</w:t>
            </w:r>
          </w:p>
        </w:tc>
        <w:tc>
          <w:tcPr>
            <w:tcW w:w="1311" w:type="dxa"/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018E1" w:rsidRPr="00FC3BE1" w:rsidRDefault="00902D1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18E1" w:rsidRPr="00FC3BE1" w:rsidRDefault="00D4505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схемы НТО)</w:t>
            </w: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273776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E018E1" w:rsidRPr="00FC3BE1" w:rsidRDefault="00E018E1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автолавок, предоставляемых потребительской кооперацией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8E1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8E1" w:rsidRPr="00FC3BE1" w:rsidRDefault="00E018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2" w:rsidRPr="00FC3BE1" w:rsidTr="00047D6A">
        <w:tc>
          <w:tcPr>
            <w:tcW w:w="816" w:type="dxa"/>
          </w:tcPr>
          <w:p w:rsidR="00FA72B2" w:rsidRPr="00FC3BE1" w:rsidRDefault="00FA72B2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72B2" w:rsidRPr="00FC3BE1" w:rsidRDefault="00FA72B2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схемы размещения нестационарных торговых объектов с указанием реквизитов муниципального правового акта и редакции последних изменений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B2" w:rsidRPr="00B357C4" w:rsidRDefault="0030638F" w:rsidP="00AD3043">
            <w:pPr>
              <w:jc w:val="both"/>
              <w:rPr>
                <w:rFonts w:ascii="Times New Roman" w:hAnsi="Times New Roman" w:cs="Times New Roman"/>
              </w:rPr>
            </w:pPr>
            <w:r w:rsidRPr="0030638F">
              <w:rPr>
                <w:rFonts w:ascii="Times New Roman" w:hAnsi="Times New Roman" w:cs="Times New Roman"/>
              </w:rPr>
              <w:t xml:space="preserve">Постановление администрации городского округа </w:t>
            </w:r>
            <w:proofErr w:type="spellStart"/>
            <w:r w:rsidRPr="0030638F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0638F">
              <w:rPr>
                <w:rFonts w:ascii="Times New Roman" w:hAnsi="Times New Roman" w:cs="Times New Roman"/>
              </w:rPr>
              <w:t xml:space="preserve"> Самарской области от </w:t>
            </w:r>
            <w:r w:rsidR="00AD3043">
              <w:rPr>
                <w:rFonts w:ascii="Times New Roman" w:hAnsi="Times New Roman" w:cs="Times New Roman"/>
              </w:rPr>
              <w:t xml:space="preserve">04.06.2018г. № 1412 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="00AD3043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AD3043">
              <w:rPr>
                <w:rFonts w:ascii="Times New Roman" w:hAnsi="Times New Roman" w:cs="Times New Roman"/>
              </w:rPr>
              <w:t xml:space="preserve"> Самарской области</w:t>
            </w:r>
            <w:r w:rsidR="00FD7725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="00FD7725">
              <w:rPr>
                <w:rFonts w:ascii="Times New Roman" w:hAnsi="Times New Roman" w:cs="Times New Roman"/>
              </w:rPr>
              <w:t>изм</w:t>
            </w:r>
            <w:proofErr w:type="spellEnd"/>
            <w:r w:rsidR="00FD7725">
              <w:rPr>
                <w:rFonts w:ascii="Times New Roman" w:hAnsi="Times New Roman" w:cs="Times New Roman"/>
              </w:rPr>
              <w:t xml:space="preserve">. </w:t>
            </w:r>
            <w:r w:rsidR="00B8485B">
              <w:rPr>
                <w:rFonts w:ascii="Times New Roman" w:hAnsi="Times New Roman" w:cs="Times New Roman"/>
              </w:rPr>
              <w:t>о</w:t>
            </w:r>
            <w:r w:rsidR="00FD7725">
              <w:rPr>
                <w:rFonts w:ascii="Times New Roman" w:hAnsi="Times New Roman" w:cs="Times New Roman"/>
              </w:rPr>
              <w:t>т 02.07.2018г.</w:t>
            </w:r>
            <w:r w:rsidR="00B8485B">
              <w:rPr>
                <w:rFonts w:ascii="Times New Roman" w:hAnsi="Times New Roman" w:cs="Times New Roman"/>
              </w:rPr>
              <w:t>, 28.09.2018г., 16.11.2018г., 25.12.2018г.</w:t>
            </w:r>
            <w:r w:rsidR="0025210A">
              <w:rPr>
                <w:rFonts w:ascii="Times New Roman" w:hAnsi="Times New Roman" w:cs="Times New Roman"/>
              </w:rPr>
              <w:t>, 12.04.2019г., 17.06.2019г.</w:t>
            </w:r>
            <w:r w:rsidR="004D2E4C">
              <w:rPr>
                <w:rFonts w:ascii="Times New Roman" w:hAnsi="Times New Roman" w:cs="Times New Roman"/>
              </w:rPr>
              <w:t>, 01 июля 2019г., 15 августа 2019г.</w:t>
            </w:r>
            <w:r w:rsidR="00FD7725">
              <w:rPr>
                <w:rFonts w:ascii="Times New Roman" w:hAnsi="Times New Roman" w:cs="Times New Roman"/>
              </w:rPr>
              <w:t>)</w:t>
            </w:r>
            <w:r w:rsidR="00AD3043">
              <w:rPr>
                <w:rFonts w:ascii="Times New Roman" w:hAnsi="Times New Roman" w:cs="Times New Roman"/>
              </w:rPr>
              <w:t>»</w:t>
            </w:r>
          </w:p>
        </w:tc>
      </w:tr>
      <w:tr w:rsidR="00652702" w:rsidRPr="00FC3BE1" w:rsidTr="00047D6A">
        <w:tc>
          <w:tcPr>
            <w:tcW w:w="816" w:type="dxa"/>
          </w:tcPr>
          <w:p w:rsidR="00652702" w:rsidRPr="00FC3BE1" w:rsidRDefault="00652702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702" w:rsidRPr="00FC3BE1" w:rsidRDefault="00652702" w:rsidP="00B6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проведенных и планируемых мероприятиях, содействующих развитию торговой деятельности в рамках реализации части 3 статьи 17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осуществляется подготовка информации о наличии, ассортименте и ценах на отдельные виды социально значимых продовольственных товаров первой необходимости, о деятельности </w:t>
            </w:r>
            <w:r w:rsidR="002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ярмарок</w:t>
            </w: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нестационарных торговых объектов, о </w:t>
            </w:r>
            <w:proofErr w:type="gramStart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целях развития торговли, общественного питания и бытового обслуживания;</w:t>
            </w:r>
          </w:p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анализ динамики основных показателей в сфере торговли, общественного питания, бытового обслуживания;</w:t>
            </w:r>
          </w:p>
          <w:p w:rsidR="00652702" w:rsidRPr="00FC3BE1" w:rsidRDefault="00652702" w:rsidP="007B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 перечень муниципального имущества для предоставления в аренду субъектам малого предпринимательства</w:t>
            </w:r>
          </w:p>
        </w:tc>
      </w:tr>
      <w:tr w:rsidR="00652702" w:rsidRPr="00FC3BE1" w:rsidTr="00B50B86">
        <w:tc>
          <w:tcPr>
            <w:tcW w:w="816" w:type="dxa"/>
          </w:tcPr>
          <w:p w:rsidR="00652702" w:rsidRPr="00FC3BE1" w:rsidRDefault="00CB5D4E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702" w:rsidRPr="00FC3BE1" w:rsidRDefault="00652702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внедрении системы государственного информационного обеспечения в сфере торговой деятельность (не установлена – указать причины препятствующие внедрению)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FC3BE1" w:rsidRDefault="00801CC8" w:rsidP="0080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 запросом лицензии было сформировано и отправлено, но лицензия не получена.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0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торговли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CD640D" w:rsidP="005A72F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Постановлением администрации</w:t>
            </w:r>
            <w:r w:rsidR="005A72F2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="005A72F2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D6725">
              <w:rPr>
                <w:rFonts w:ascii="Times New Roman" w:hAnsi="Times New Roman" w:cs="Times New Roman"/>
              </w:rPr>
              <w:t xml:space="preserve"> от </w:t>
            </w:r>
            <w:r w:rsidR="005A72F2">
              <w:rPr>
                <w:rFonts w:ascii="Times New Roman" w:hAnsi="Times New Roman" w:cs="Times New Roman"/>
              </w:rPr>
              <w:t>06</w:t>
            </w:r>
            <w:r w:rsidRPr="003D6725">
              <w:rPr>
                <w:rFonts w:ascii="Times New Roman" w:hAnsi="Times New Roman" w:cs="Times New Roman"/>
              </w:rPr>
              <w:t>.12.201</w:t>
            </w:r>
            <w:r w:rsidR="005A72F2">
              <w:rPr>
                <w:rFonts w:ascii="Times New Roman" w:hAnsi="Times New Roman" w:cs="Times New Roman"/>
              </w:rPr>
              <w:t>6</w:t>
            </w:r>
            <w:r w:rsidRPr="003D6725">
              <w:rPr>
                <w:rFonts w:ascii="Times New Roman" w:hAnsi="Times New Roman" w:cs="Times New Roman"/>
              </w:rPr>
              <w:t xml:space="preserve">г. № </w:t>
            </w:r>
            <w:r w:rsidR="005A72F2">
              <w:rPr>
                <w:rFonts w:ascii="Times New Roman" w:hAnsi="Times New Roman" w:cs="Times New Roman"/>
              </w:rPr>
              <w:t>3556</w:t>
            </w:r>
            <w:r w:rsidRPr="003D6725">
              <w:rPr>
                <w:rFonts w:ascii="Times New Roman" w:hAnsi="Times New Roman" w:cs="Times New Roman"/>
              </w:rPr>
              <w:t xml:space="preserve"> р</w:t>
            </w:r>
            <w:r w:rsidR="00652702" w:rsidRPr="003D6725">
              <w:rPr>
                <w:rFonts w:ascii="Times New Roman" w:hAnsi="Times New Roman" w:cs="Times New Roman"/>
              </w:rPr>
              <w:t>азработана и утверждена муниципальная программа «</w:t>
            </w:r>
            <w:r w:rsidR="005A72F2">
              <w:rPr>
                <w:rFonts w:ascii="Times New Roman" w:hAnsi="Times New Roman" w:cs="Times New Roman"/>
              </w:rPr>
              <w:t xml:space="preserve">Развитие потребительского рынка и сферы услуг городского округа </w:t>
            </w:r>
            <w:proofErr w:type="spellStart"/>
            <w:r w:rsidR="005A72F2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5A72F2">
              <w:rPr>
                <w:rFonts w:ascii="Times New Roman" w:hAnsi="Times New Roman" w:cs="Times New Roman"/>
              </w:rPr>
              <w:t xml:space="preserve"> Самарской области на 2017-2019</w:t>
            </w:r>
            <w:r w:rsidR="00652702" w:rsidRPr="003D672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1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конкуренции, в том числе в торговой деятельности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2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3D6725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программах, а также отдельных мероприятиях, направленных на поддержку малого и среднего </w:t>
            </w:r>
            <w:r w:rsidRPr="003D6725">
              <w:rPr>
                <w:rFonts w:ascii="Times New Roman" w:hAnsi="Times New Roman" w:cs="Times New Roman"/>
              </w:rPr>
              <w:lastRenderedPageBreak/>
              <w:t xml:space="preserve">предпринимательства в </w:t>
            </w:r>
            <w:r w:rsidR="003D6725" w:rsidRPr="003D6725">
              <w:rPr>
                <w:rFonts w:ascii="Times New Roman" w:hAnsi="Times New Roman" w:cs="Times New Roman"/>
              </w:rPr>
              <w:t xml:space="preserve">розничной </w:t>
            </w:r>
            <w:r w:rsidRPr="003D6725">
              <w:rPr>
                <w:rFonts w:ascii="Times New Roman" w:hAnsi="Times New Roman" w:cs="Times New Roman"/>
              </w:rPr>
              <w:t>торговле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CD640D" w:rsidP="007359C6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от </w:t>
            </w:r>
            <w:r w:rsidR="00B8485B">
              <w:rPr>
                <w:rFonts w:ascii="Times New Roman" w:hAnsi="Times New Roman" w:cs="Times New Roman"/>
              </w:rPr>
              <w:t>28.09.2018г</w:t>
            </w:r>
            <w:r w:rsidRPr="003D6725">
              <w:rPr>
                <w:rFonts w:ascii="Times New Roman" w:hAnsi="Times New Roman" w:cs="Times New Roman"/>
              </w:rPr>
              <w:t xml:space="preserve">. № </w:t>
            </w:r>
            <w:r w:rsidR="00B8485B">
              <w:rPr>
                <w:rFonts w:ascii="Times New Roman" w:hAnsi="Times New Roman" w:cs="Times New Roman"/>
              </w:rPr>
              <w:t>2607</w:t>
            </w:r>
            <w:r w:rsidRPr="003D6725">
              <w:rPr>
                <w:rFonts w:ascii="Times New Roman" w:hAnsi="Times New Roman" w:cs="Times New Roman"/>
              </w:rPr>
              <w:t xml:space="preserve">  </w:t>
            </w:r>
            <w:r w:rsidR="00652702" w:rsidRPr="003D6725">
              <w:rPr>
                <w:rFonts w:ascii="Times New Roman" w:hAnsi="Times New Roman" w:cs="Times New Roman"/>
              </w:rPr>
              <w:t xml:space="preserve"> разработана и утв</w:t>
            </w:r>
            <w:r w:rsidR="00251B25" w:rsidRPr="003D6725">
              <w:rPr>
                <w:rFonts w:ascii="Times New Roman" w:hAnsi="Times New Roman" w:cs="Times New Roman"/>
              </w:rPr>
              <w:t xml:space="preserve">ерждена муниципальная программа </w:t>
            </w:r>
            <w:r w:rsidR="00652702" w:rsidRPr="003D6725">
              <w:rPr>
                <w:rFonts w:ascii="Times New Roman" w:hAnsi="Times New Roman" w:cs="Times New Roman"/>
              </w:rPr>
              <w:t xml:space="preserve">«Развитие малого и среднего  предпринимательства в городском округе </w:t>
            </w:r>
            <w:proofErr w:type="spellStart"/>
            <w:r w:rsidR="00652702" w:rsidRPr="003D6725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652702" w:rsidRPr="003D6725">
              <w:rPr>
                <w:rFonts w:ascii="Times New Roman" w:hAnsi="Times New Roman" w:cs="Times New Roman"/>
              </w:rPr>
              <w:t xml:space="preserve"> </w:t>
            </w:r>
            <w:r w:rsidR="00251B25" w:rsidRPr="003D6725">
              <w:rPr>
                <w:rFonts w:ascii="Times New Roman" w:hAnsi="Times New Roman" w:cs="Times New Roman"/>
              </w:rPr>
              <w:t xml:space="preserve">Самарской области </w:t>
            </w:r>
            <w:r w:rsidR="00652702" w:rsidRPr="003D6725">
              <w:rPr>
                <w:rFonts w:ascii="Times New Roman" w:hAnsi="Times New Roman" w:cs="Times New Roman"/>
              </w:rPr>
              <w:t>на 201</w:t>
            </w:r>
            <w:r w:rsidR="007359C6">
              <w:rPr>
                <w:rFonts w:ascii="Times New Roman" w:hAnsi="Times New Roman" w:cs="Times New Roman"/>
              </w:rPr>
              <w:t>9</w:t>
            </w:r>
            <w:r w:rsidR="00652702" w:rsidRPr="003D6725">
              <w:rPr>
                <w:rFonts w:ascii="Times New Roman" w:hAnsi="Times New Roman" w:cs="Times New Roman"/>
              </w:rPr>
              <w:t>-</w:t>
            </w:r>
            <w:r w:rsidR="00652702" w:rsidRPr="003D6725">
              <w:rPr>
                <w:rFonts w:ascii="Times New Roman" w:hAnsi="Times New Roman" w:cs="Times New Roman"/>
              </w:rPr>
              <w:lastRenderedPageBreak/>
              <w:t>20</w:t>
            </w:r>
            <w:r w:rsidR="007359C6">
              <w:rPr>
                <w:rFonts w:ascii="Times New Roman" w:hAnsi="Times New Roman" w:cs="Times New Roman"/>
              </w:rPr>
              <w:t>21</w:t>
            </w:r>
            <w:r w:rsidR="00652702" w:rsidRPr="003D6725">
              <w:rPr>
                <w:rFonts w:ascii="Times New Roman" w:hAnsi="Times New Roman" w:cs="Times New Roman"/>
              </w:rPr>
              <w:t>гг.»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lastRenderedPageBreak/>
              <w:t>2</w:t>
            </w:r>
            <w:r w:rsidR="00CB5D4E">
              <w:rPr>
                <w:rFonts w:ascii="Times New Roman" w:hAnsi="Times New Roman" w:cs="Times New Roman"/>
              </w:rPr>
              <w:t>3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4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proofErr w:type="gramStart"/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социальную поддержку (указать количество социальных магазинов, количество объектов торговой деятельности «эконом-класса», количество вовлеченных лиц, имеющих дисконтные карты для отдельных категорий граждан, количество и характеристика акций по реализации товаров по акциям «социальный товар», количество (процент охвата) адресной поддержки многодетных, малообеспеченных семей и другое)</w:t>
            </w:r>
            <w:proofErr w:type="gramEnd"/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5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Выводы и предложения по развитию потребительского рынка на территории муниципального образования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652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упорядочения розничной торговли наделить администрацию городского округа функциями по осуществлению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торговых объектов.</w:t>
            </w:r>
          </w:p>
          <w:p w:rsidR="00652702" w:rsidRPr="003D6725" w:rsidRDefault="00652702" w:rsidP="0065270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Обязать хозяйствующие субъекты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предоставлять отчеты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региональному статистическому наблюдению.</w:t>
            </w:r>
          </w:p>
        </w:tc>
      </w:tr>
    </w:tbl>
    <w:p w:rsidR="002419CB" w:rsidRDefault="002419CB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A30FCF" w:rsidRDefault="00A30FCF" w:rsidP="00F64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32E" w:rsidRDefault="00F6432E" w:rsidP="00F64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Фактическая обеспеченность населения площадью торговых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2E4C">
        <w:rPr>
          <w:rFonts w:ascii="Times New Roman" w:hAnsi="Times New Roman" w:cs="Times New Roman"/>
          <w:b/>
          <w:sz w:val="28"/>
          <w:szCs w:val="28"/>
        </w:rPr>
        <w:t>3</w:t>
      </w:r>
      <w:r w:rsidR="0056489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F6432E">
        <w:rPr>
          <w:rFonts w:ascii="Times New Roman" w:hAnsi="Times New Roman" w:cs="Times New Roman"/>
          <w:b/>
          <w:sz w:val="28"/>
          <w:szCs w:val="28"/>
        </w:rPr>
        <w:t>201</w:t>
      </w:r>
      <w:r w:rsidR="006A344A">
        <w:rPr>
          <w:rFonts w:ascii="Times New Roman" w:hAnsi="Times New Roman" w:cs="Times New Roman"/>
          <w:b/>
          <w:sz w:val="28"/>
          <w:szCs w:val="28"/>
        </w:rPr>
        <w:t>9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432E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02C87"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Фактическая обеспеченность населения площадью стационарных торговых объектов.</w:t>
      </w:r>
    </w:p>
    <w:tbl>
      <w:tblPr>
        <w:tblW w:w="95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1570"/>
        <w:gridCol w:w="2800"/>
        <w:gridCol w:w="2921"/>
      </w:tblGrid>
      <w:tr w:rsidR="00402C87" w:rsidTr="00402C87">
        <w:trPr>
          <w:trHeight w:val="780"/>
        </w:trPr>
        <w:tc>
          <w:tcPr>
            <w:tcW w:w="1980" w:type="dxa"/>
            <w:vMerge w:val="restart"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87" w:rsidRPr="00402C87" w:rsidRDefault="00402C87" w:rsidP="00402C87">
            <w:pPr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муниципальные районы)</w:t>
            </w:r>
          </w:p>
        </w:tc>
        <w:tc>
          <w:tcPr>
            <w:tcW w:w="7530" w:type="dxa"/>
            <w:gridSpan w:val="3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обеспеченность населения площадью стационарных торговых объектов,                                            кв. метров на </w:t>
            </w:r>
            <w:r w:rsidRPr="00402C87">
              <w:rPr>
                <w:rFonts w:ascii="Times New Roman" w:hAnsi="Times New Roman" w:cs="Times New Roman"/>
                <w:b/>
                <w:sz w:val="28"/>
                <w:szCs w:val="28"/>
              </w:rPr>
              <w:t>1 тыс. человек</w:t>
            </w:r>
          </w:p>
        </w:tc>
      </w:tr>
      <w:tr w:rsidR="00402C87" w:rsidTr="00402C87">
        <w:trPr>
          <w:trHeight w:val="615"/>
        </w:trPr>
        <w:tc>
          <w:tcPr>
            <w:tcW w:w="198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</w:p>
        </w:tc>
        <w:tc>
          <w:tcPr>
            <w:tcW w:w="5910" w:type="dxa"/>
            <w:gridSpan w:val="2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02C87" w:rsidTr="00402C87">
        <w:trPr>
          <w:trHeight w:val="1260"/>
        </w:trPr>
        <w:tc>
          <w:tcPr>
            <w:tcW w:w="198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2955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объектов, на которой осуществляется продажа непродовольственных товаров</w:t>
            </w:r>
          </w:p>
        </w:tc>
      </w:tr>
      <w:tr w:rsidR="00402C87" w:rsidTr="00402C87">
        <w:trPr>
          <w:trHeight w:val="615"/>
        </w:trPr>
        <w:tc>
          <w:tcPr>
            <w:tcW w:w="1980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20" w:type="dxa"/>
          </w:tcPr>
          <w:p w:rsidR="00402C87" w:rsidRDefault="007359C6" w:rsidP="004D2E4C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:rsidR="00402C87" w:rsidRDefault="004D2E4C" w:rsidP="0025210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955" w:type="dxa"/>
          </w:tcPr>
          <w:p w:rsidR="00402C87" w:rsidRDefault="007359C6" w:rsidP="004D2E4C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2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6432E" w:rsidRDefault="00F6432E">
      <w:pPr>
        <w:jc w:val="right"/>
        <w:rPr>
          <w:rFonts w:ascii="Times New Roman" w:hAnsi="Times New Roman" w:cs="Times New Roman"/>
        </w:rPr>
      </w:pPr>
    </w:p>
    <w:p w:rsidR="00402C87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02C87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обеспеченность населения площадью торговых объектов местного значения.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4914"/>
      </w:tblGrid>
      <w:tr w:rsidR="00402C87" w:rsidTr="00F00951">
        <w:trPr>
          <w:trHeight w:val="2943"/>
        </w:trPr>
        <w:tc>
          <w:tcPr>
            <w:tcW w:w="4584" w:type="dxa"/>
          </w:tcPr>
          <w:p w:rsidR="00402C87" w:rsidRDefault="00402C87" w:rsidP="00E928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поселения, входящие в состав муниципальных районов)</w:t>
            </w:r>
          </w:p>
        </w:tc>
        <w:tc>
          <w:tcPr>
            <w:tcW w:w="4914" w:type="dxa"/>
          </w:tcPr>
          <w:p w:rsidR="00402C87" w:rsidRDefault="00402C87" w:rsidP="00E928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торговых объектов местного значения (</w:t>
            </w:r>
            <w:r w:rsidRPr="00DA74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орговых объектов местного значения</w:t>
            </w:r>
            <w:r w:rsidR="00E928BA">
              <w:rPr>
                <w:rFonts w:ascii="Times New Roman" w:hAnsi="Times New Roman" w:cs="Times New Roman"/>
                <w:sz w:val="28"/>
                <w:szCs w:val="28"/>
              </w:rPr>
              <w:t>, расположенных в пределах зоны торгового обслуживания городского округа, поселения)</w:t>
            </w:r>
          </w:p>
        </w:tc>
      </w:tr>
      <w:tr w:rsidR="00402C87" w:rsidTr="00754CF9">
        <w:trPr>
          <w:trHeight w:val="715"/>
        </w:trPr>
        <w:tc>
          <w:tcPr>
            <w:tcW w:w="4584" w:type="dxa"/>
          </w:tcPr>
          <w:p w:rsidR="00402C87" w:rsidRDefault="00E928BA" w:rsidP="00E9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4914" w:type="dxa"/>
          </w:tcPr>
          <w:p w:rsidR="00402C87" w:rsidRDefault="00902D17" w:rsidP="004D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2C87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Фактическая обеспеченность населения нестационарными торговыми объектами.</w:t>
      </w:r>
    </w:p>
    <w:tbl>
      <w:tblPr>
        <w:tblW w:w="94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2930"/>
        <w:gridCol w:w="2036"/>
        <w:gridCol w:w="1960"/>
      </w:tblGrid>
      <w:tr w:rsidR="00E928BA" w:rsidTr="00E928BA">
        <w:trPr>
          <w:trHeight w:val="900"/>
        </w:trPr>
        <w:tc>
          <w:tcPr>
            <w:tcW w:w="2513" w:type="dxa"/>
            <w:vMerge w:val="restart"/>
          </w:tcPr>
          <w:p w:rsidR="00E928BA" w:rsidRDefault="00E928BA" w:rsidP="0040570D">
            <w:pPr>
              <w:spacing w:line="240" w:lineRule="auto"/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муниципальные районы)</w:t>
            </w:r>
          </w:p>
        </w:tc>
        <w:tc>
          <w:tcPr>
            <w:tcW w:w="6926" w:type="dxa"/>
            <w:gridSpan w:val="3"/>
          </w:tcPr>
          <w:p w:rsidR="00E928BA" w:rsidRDefault="00E928BA" w:rsidP="0040570D">
            <w:pPr>
              <w:spacing w:line="240" w:lineRule="auto"/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</w:t>
            </w:r>
          </w:p>
        </w:tc>
      </w:tr>
      <w:tr w:rsidR="00E928BA" w:rsidTr="00E928BA">
        <w:trPr>
          <w:trHeight w:val="1995"/>
        </w:trPr>
        <w:tc>
          <w:tcPr>
            <w:tcW w:w="2513" w:type="dxa"/>
            <w:vMerge/>
          </w:tcPr>
          <w:p w:rsidR="00E928BA" w:rsidRDefault="00E928BA" w:rsidP="0040570D">
            <w:pPr>
              <w:spacing w:line="240" w:lineRule="auto"/>
              <w:ind w:left="-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28BA" w:rsidRDefault="00E928BA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продовольственных товаров и  сельскохозяйственной продукции,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тыс. человек</w:t>
            </w:r>
          </w:p>
        </w:tc>
        <w:tc>
          <w:tcPr>
            <w:tcW w:w="2036" w:type="dxa"/>
          </w:tcPr>
          <w:p w:rsidR="00E928BA" w:rsidRDefault="00E928BA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продукции общественного питания,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</w:t>
            </w:r>
            <w:proofErr w:type="gramStart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</w:p>
        </w:tc>
        <w:tc>
          <w:tcPr>
            <w:tcW w:w="1960" w:type="dxa"/>
          </w:tcPr>
          <w:p w:rsidR="00E928BA" w:rsidRDefault="00994A4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печатной продукции,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</w:t>
            </w:r>
            <w:proofErr w:type="gramStart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</w:p>
        </w:tc>
      </w:tr>
      <w:tr w:rsidR="00E928BA" w:rsidTr="00E928BA">
        <w:trPr>
          <w:trHeight w:val="675"/>
        </w:trPr>
        <w:tc>
          <w:tcPr>
            <w:tcW w:w="2513" w:type="dxa"/>
          </w:tcPr>
          <w:p w:rsidR="00E928BA" w:rsidRDefault="00E928BA" w:rsidP="00E928BA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930" w:type="dxa"/>
          </w:tcPr>
          <w:p w:rsidR="00E928BA" w:rsidRDefault="006A344A" w:rsidP="0025210A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E928BA" w:rsidRDefault="006A344A" w:rsidP="0025210A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E928BA" w:rsidRDefault="00AD3043" w:rsidP="00902D17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BA" w:rsidRDefault="009558F0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рынках.</w:t>
      </w:r>
    </w:p>
    <w:tbl>
      <w:tblPr>
        <w:tblW w:w="96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4429"/>
        <w:gridCol w:w="1497"/>
        <w:gridCol w:w="2998"/>
      </w:tblGrid>
      <w:tr w:rsidR="009558F0" w:rsidTr="0025210A">
        <w:trPr>
          <w:trHeight w:val="563"/>
        </w:trPr>
        <w:tc>
          <w:tcPr>
            <w:tcW w:w="686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98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9558F0" w:rsidTr="0025210A">
        <w:trPr>
          <w:trHeight w:val="533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87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кооперативных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26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специализированных рынках по продаже продуктов питания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04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универсальных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20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9558F0" w:rsidRDefault="009558F0" w:rsidP="0073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</w:t>
            </w:r>
            <w:r w:rsidR="00F0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5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70D">
              <w:rPr>
                <w:rFonts w:ascii="Times New Roman" w:hAnsi="Times New Roman" w:cs="Times New Roman"/>
                <w:sz w:val="28"/>
                <w:szCs w:val="28"/>
              </w:rPr>
              <w:t>(по данным органов статистики)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98" w:type="dxa"/>
          </w:tcPr>
          <w:p w:rsidR="009558F0" w:rsidRDefault="00902D17" w:rsidP="006A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="006A34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558F0" w:rsidTr="0025210A">
        <w:trPr>
          <w:trHeight w:val="244"/>
        </w:trPr>
        <w:tc>
          <w:tcPr>
            <w:tcW w:w="686" w:type="dxa"/>
          </w:tcPr>
          <w:p w:rsidR="009558F0" w:rsidRPr="0045320A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9" w:type="dxa"/>
          </w:tcPr>
          <w:p w:rsidR="009558F0" w:rsidRPr="0045320A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t>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рынках, количество мест на 1 тыс. человек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320A" w:rsidRDefault="0025210A">
      <w:pPr>
        <w:rPr>
          <w:rFonts w:ascii="Times New Roman" w:hAnsi="Times New Roman" w:cs="Times New Roman"/>
          <w:sz w:val="28"/>
          <w:szCs w:val="28"/>
        </w:rPr>
        <w:sectPr w:rsidR="0045320A" w:rsidSect="00D3303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20A" w:rsidRPr="00402C87" w:rsidRDefault="0045320A" w:rsidP="0008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20A" w:rsidRPr="00402C87" w:rsidSect="0045320A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CB"/>
    <w:rsid w:val="00037265"/>
    <w:rsid w:val="00045B95"/>
    <w:rsid w:val="00047D6A"/>
    <w:rsid w:val="00065901"/>
    <w:rsid w:val="000673EE"/>
    <w:rsid w:val="000775AC"/>
    <w:rsid w:val="00084965"/>
    <w:rsid w:val="0009498E"/>
    <w:rsid w:val="000A3B79"/>
    <w:rsid w:val="000B10BF"/>
    <w:rsid w:val="000B3311"/>
    <w:rsid w:val="000E147C"/>
    <w:rsid w:val="00102DE9"/>
    <w:rsid w:val="0011022F"/>
    <w:rsid w:val="00127152"/>
    <w:rsid w:val="00136C81"/>
    <w:rsid w:val="00140716"/>
    <w:rsid w:val="00154FDC"/>
    <w:rsid w:val="001637E8"/>
    <w:rsid w:val="0016626A"/>
    <w:rsid w:val="001804FD"/>
    <w:rsid w:val="00187E42"/>
    <w:rsid w:val="001950DE"/>
    <w:rsid w:val="001A1788"/>
    <w:rsid w:val="001C306E"/>
    <w:rsid w:val="001D5C88"/>
    <w:rsid w:val="001E60E2"/>
    <w:rsid w:val="001E7A61"/>
    <w:rsid w:val="00212851"/>
    <w:rsid w:val="002162AB"/>
    <w:rsid w:val="00220439"/>
    <w:rsid w:val="0022368E"/>
    <w:rsid w:val="002419CB"/>
    <w:rsid w:val="00251B25"/>
    <w:rsid w:val="0025210A"/>
    <w:rsid w:val="00264B44"/>
    <w:rsid w:val="00264E47"/>
    <w:rsid w:val="00273776"/>
    <w:rsid w:val="00281725"/>
    <w:rsid w:val="00282E60"/>
    <w:rsid w:val="002831AD"/>
    <w:rsid w:val="00285029"/>
    <w:rsid w:val="002A318F"/>
    <w:rsid w:val="002B7486"/>
    <w:rsid w:val="002F6DCF"/>
    <w:rsid w:val="0030638F"/>
    <w:rsid w:val="00312494"/>
    <w:rsid w:val="00317600"/>
    <w:rsid w:val="00324788"/>
    <w:rsid w:val="003338C2"/>
    <w:rsid w:val="00365704"/>
    <w:rsid w:val="00383AF7"/>
    <w:rsid w:val="00384978"/>
    <w:rsid w:val="0039623E"/>
    <w:rsid w:val="003A7211"/>
    <w:rsid w:val="003C20FA"/>
    <w:rsid w:val="003C6E99"/>
    <w:rsid w:val="003D6725"/>
    <w:rsid w:val="003E6647"/>
    <w:rsid w:val="003E7839"/>
    <w:rsid w:val="003F0F07"/>
    <w:rsid w:val="00402C87"/>
    <w:rsid w:val="004053DB"/>
    <w:rsid w:val="0040570D"/>
    <w:rsid w:val="00411D47"/>
    <w:rsid w:val="00443C3B"/>
    <w:rsid w:val="00444076"/>
    <w:rsid w:val="0045320A"/>
    <w:rsid w:val="00461024"/>
    <w:rsid w:val="0047167F"/>
    <w:rsid w:val="00486140"/>
    <w:rsid w:val="004A00BC"/>
    <w:rsid w:val="004A4DCB"/>
    <w:rsid w:val="004B2C9B"/>
    <w:rsid w:val="004B7B27"/>
    <w:rsid w:val="004B7BBB"/>
    <w:rsid w:val="004C5026"/>
    <w:rsid w:val="004D2E4C"/>
    <w:rsid w:val="004D4827"/>
    <w:rsid w:val="004D5074"/>
    <w:rsid w:val="00502754"/>
    <w:rsid w:val="00505C41"/>
    <w:rsid w:val="00564890"/>
    <w:rsid w:val="00565424"/>
    <w:rsid w:val="00565A26"/>
    <w:rsid w:val="005745BC"/>
    <w:rsid w:val="005761F9"/>
    <w:rsid w:val="0059419E"/>
    <w:rsid w:val="00594CD7"/>
    <w:rsid w:val="005A5E9E"/>
    <w:rsid w:val="005A72F2"/>
    <w:rsid w:val="005B224D"/>
    <w:rsid w:val="005C0E3E"/>
    <w:rsid w:val="005C7BBA"/>
    <w:rsid w:val="005C7D84"/>
    <w:rsid w:val="005F4453"/>
    <w:rsid w:val="00601AFF"/>
    <w:rsid w:val="006074D3"/>
    <w:rsid w:val="00612B95"/>
    <w:rsid w:val="00613329"/>
    <w:rsid w:val="0062467E"/>
    <w:rsid w:val="00624D93"/>
    <w:rsid w:val="006441C5"/>
    <w:rsid w:val="0065084C"/>
    <w:rsid w:val="00652702"/>
    <w:rsid w:val="00660E64"/>
    <w:rsid w:val="006642FB"/>
    <w:rsid w:val="006670F9"/>
    <w:rsid w:val="00676A5A"/>
    <w:rsid w:val="00694F4A"/>
    <w:rsid w:val="006A0BE8"/>
    <w:rsid w:val="006A344A"/>
    <w:rsid w:val="006B2C1A"/>
    <w:rsid w:val="006C557D"/>
    <w:rsid w:val="006F0580"/>
    <w:rsid w:val="006F1BF0"/>
    <w:rsid w:val="006F590C"/>
    <w:rsid w:val="006F6055"/>
    <w:rsid w:val="0071476C"/>
    <w:rsid w:val="0072529C"/>
    <w:rsid w:val="00733312"/>
    <w:rsid w:val="007359C6"/>
    <w:rsid w:val="00737173"/>
    <w:rsid w:val="00754CF9"/>
    <w:rsid w:val="007611AA"/>
    <w:rsid w:val="007709C9"/>
    <w:rsid w:val="00781CF2"/>
    <w:rsid w:val="00794221"/>
    <w:rsid w:val="007A055D"/>
    <w:rsid w:val="007B0D8F"/>
    <w:rsid w:val="007B23D1"/>
    <w:rsid w:val="007F2461"/>
    <w:rsid w:val="0080157E"/>
    <w:rsid w:val="00801CC8"/>
    <w:rsid w:val="00805793"/>
    <w:rsid w:val="00806DEA"/>
    <w:rsid w:val="00812E7E"/>
    <w:rsid w:val="00820363"/>
    <w:rsid w:val="00820F2E"/>
    <w:rsid w:val="00850160"/>
    <w:rsid w:val="00850E6B"/>
    <w:rsid w:val="008545D5"/>
    <w:rsid w:val="00866668"/>
    <w:rsid w:val="008718BD"/>
    <w:rsid w:val="008819B3"/>
    <w:rsid w:val="00882D5D"/>
    <w:rsid w:val="008943D6"/>
    <w:rsid w:val="008D4487"/>
    <w:rsid w:val="008E0EEB"/>
    <w:rsid w:val="008E2433"/>
    <w:rsid w:val="008E71E7"/>
    <w:rsid w:val="00902D17"/>
    <w:rsid w:val="00911F2B"/>
    <w:rsid w:val="00927E84"/>
    <w:rsid w:val="0095331E"/>
    <w:rsid w:val="00955768"/>
    <w:rsid w:val="009558F0"/>
    <w:rsid w:val="00957108"/>
    <w:rsid w:val="00970AFF"/>
    <w:rsid w:val="009771CF"/>
    <w:rsid w:val="00977BE7"/>
    <w:rsid w:val="00980366"/>
    <w:rsid w:val="00984604"/>
    <w:rsid w:val="00994A40"/>
    <w:rsid w:val="009B2559"/>
    <w:rsid w:val="009B3E7B"/>
    <w:rsid w:val="009B6866"/>
    <w:rsid w:val="009C389B"/>
    <w:rsid w:val="009C74DF"/>
    <w:rsid w:val="00A00ED5"/>
    <w:rsid w:val="00A04ECC"/>
    <w:rsid w:val="00A16DCB"/>
    <w:rsid w:val="00A30FCF"/>
    <w:rsid w:val="00A3233A"/>
    <w:rsid w:val="00A47AFF"/>
    <w:rsid w:val="00A5017A"/>
    <w:rsid w:val="00A56CE3"/>
    <w:rsid w:val="00A823C2"/>
    <w:rsid w:val="00A854A4"/>
    <w:rsid w:val="00AA227C"/>
    <w:rsid w:val="00AA375B"/>
    <w:rsid w:val="00AB42F5"/>
    <w:rsid w:val="00AC5122"/>
    <w:rsid w:val="00AD3043"/>
    <w:rsid w:val="00AE3B03"/>
    <w:rsid w:val="00AF7584"/>
    <w:rsid w:val="00AF7E49"/>
    <w:rsid w:val="00B02483"/>
    <w:rsid w:val="00B04F64"/>
    <w:rsid w:val="00B11AC6"/>
    <w:rsid w:val="00B236EC"/>
    <w:rsid w:val="00B357C4"/>
    <w:rsid w:val="00B50B86"/>
    <w:rsid w:val="00B608F3"/>
    <w:rsid w:val="00B65438"/>
    <w:rsid w:val="00B8485B"/>
    <w:rsid w:val="00B87BAB"/>
    <w:rsid w:val="00B97DA9"/>
    <w:rsid w:val="00BA2A4E"/>
    <w:rsid w:val="00BA7ADD"/>
    <w:rsid w:val="00BB0105"/>
    <w:rsid w:val="00BC00EA"/>
    <w:rsid w:val="00BC224B"/>
    <w:rsid w:val="00BC4A2C"/>
    <w:rsid w:val="00BE2DC2"/>
    <w:rsid w:val="00BF00C7"/>
    <w:rsid w:val="00BF6272"/>
    <w:rsid w:val="00C2738D"/>
    <w:rsid w:val="00C32E7F"/>
    <w:rsid w:val="00C35DFA"/>
    <w:rsid w:val="00C37A2E"/>
    <w:rsid w:val="00C53344"/>
    <w:rsid w:val="00C57325"/>
    <w:rsid w:val="00C63DA6"/>
    <w:rsid w:val="00C64114"/>
    <w:rsid w:val="00CB5D4E"/>
    <w:rsid w:val="00CB717B"/>
    <w:rsid w:val="00CD640D"/>
    <w:rsid w:val="00CE3A69"/>
    <w:rsid w:val="00CF4CD5"/>
    <w:rsid w:val="00CF62FD"/>
    <w:rsid w:val="00CF6AA8"/>
    <w:rsid w:val="00D030A0"/>
    <w:rsid w:val="00D04B85"/>
    <w:rsid w:val="00D3072B"/>
    <w:rsid w:val="00D3303A"/>
    <w:rsid w:val="00D34B17"/>
    <w:rsid w:val="00D45058"/>
    <w:rsid w:val="00D735DC"/>
    <w:rsid w:val="00D75DAC"/>
    <w:rsid w:val="00DA7440"/>
    <w:rsid w:val="00DB05E0"/>
    <w:rsid w:val="00DB5563"/>
    <w:rsid w:val="00DC6F04"/>
    <w:rsid w:val="00DD15CB"/>
    <w:rsid w:val="00DF79E3"/>
    <w:rsid w:val="00E018E1"/>
    <w:rsid w:val="00E01A2A"/>
    <w:rsid w:val="00E059C9"/>
    <w:rsid w:val="00E14F72"/>
    <w:rsid w:val="00E26786"/>
    <w:rsid w:val="00E47C41"/>
    <w:rsid w:val="00E8060E"/>
    <w:rsid w:val="00E928BA"/>
    <w:rsid w:val="00EA216C"/>
    <w:rsid w:val="00EA4184"/>
    <w:rsid w:val="00EC1EBB"/>
    <w:rsid w:val="00EC5CB5"/>
    <w:rsid w:val="00EE32A7"/>
    <w:rsid w:val="00EF1B38"/>
    <w:rsid w:val="00EF1E61"/>
    <w:rsid w:val="00EF5C96"/>
    <w:rsid w:val="00F00951"/>
    <w:rsid w:val="00F02CD4"/>
    <w:rsid w:val="00F061E3"/>
    <w:rsid w:val="00F278BC"/>
    <w:rsid w:val="00F32BFE"/>
    <w:rsid w:val="00F6432E"/>
    <w:rsid w:val="00F6761C"/>
    <w:rsid w:val="00F71685"/>
    <w:rsid w:val="00F75132"/>
    <w:rsid w:val="00F82B58"/>
    <w:rsid w:val="00F84471"/>
    <w:rsid w:val="00F91740"/>
    <w:rsid w:val="00FA19FB"/>
    <w:rsid w:val="00FA72B2"/>
    <w:rsid w:val="00FB16CC"/>
    <w:rsid w:val="00FB67DD"/>
    <w:rsid w:val="00FC3BE1"/>
    <w:rsid w:val="00FD7725"/>
    <w:rsid w:val="00FF2FAF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5B2-C719-4365-BD29-C8C8D1E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Япрынцева</dc:creator>
  <cp:lastModifiedBy>Афанасьева</cp:lastModifiedBy>
  <cp:revision>169</cp:revision>
  <cp:lastPrinted>2017-07-04T13:52:00Z</cp:lastPrinted>
  <dcterms:created xsi:type="dcterms:W3CDTF">2013-12-03T06:37:00Z</dcterms:created>
  <dcterms:modified xsi:type="dcterms:W3CDTF">2020-05-19T04:36:00Z</dcterms:modified>
</cp:coreProperties>
</file>