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78" w:rsidRPr="00104CF0" w:rsidRDefault="00484378" w:rsidP="00A9015A">
      <w:pPr>
        <w:spacing w:line="240" w:lineRule="exact"/>
        <w:ind w:right="-143"/>
        <w:jc w:val="center"/>
        <w:rPr>
          <w:rFonts w:ascii="Times New Roman" w:hAnsi="Times New Roman" w:cs="Times New Roman"/>
          <w:b/>
          <w:sz w:val="28"/>
          <w:szCs w:val="28"/>
        </w:rPr>
      </w:pPr>
      <w:r w:rsidRPr="00104CF0">
        <w:rPr>
          <w:rFonts w:ascii="Times New Roman" w:hAnsi="Times New Roman" w:cs="Times New Roman"/>
          <w:b/>
          <w:sz w:val="28"/>
          <w:szCs w:val="28"/>
        </w:rPr>
        <w:t>ОБЗОР</w:t>
      </w:r>
    </w:p>
    <w:p w:rsidR="00484378" w:rsidRPr="00104CF0" w:rsidRDefault="00484378" w:rsidP="00A9015A">
      <w:pPr>
        <w:autoSpaceDE w:val="0"/>
        <w:autoSpaceDN w:val="0"/>
        <w:adjustRightInd w:val="0"/>
        <w:spacing w:after="0" w:line="240" w:lineRule="exact"/>
        <w:ind w:right="-143"/>
        <w:jc w:val="center"/>
        <w:outlineLvl w:val="0"/>
        <w:rPr>
          <w:rFonts w:ascii="Times New Roman" w:hAnsi="Times New Roman" w:cs="Times New Roman"/>
          <w:b/>
          <w:sz w:val="28"/>
          <w:szCs w:val="28"/>
        </w:rPr>
      </w:pPr>
      <w:r w:rsidRPr="00104CF0">
        <w:rPr>
          <w:rFonts w:ascii="Times New Roman" w:hAnsi="Times New Roman" w:cs="Times New Roman"/>
          <w:b/>
          <w:sz w:val="28"/>
          <w:szCs w:val="28"/>
        </w:rPr>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104CF0">
        <w:rPr>
          <w:rFonts w:ascii="Times New Roman" w:hAnsi="Times New Roman" w:cs="Times New Roman"/>
          <w:b/>
          <w:sz w:val="28"/>
          <w:szCs w:val="28"/>
        </w:rPr>
        <w:t>недействительными</w:t>
      </w:r>
      <w:proofErr w:type="gramEnd"/>
      <w:r w:rsidRPr="00104CF0">
        <w:rPr>
          <w:rFonts w:ascii="Times New Roman" w:hAnsi="Times New Roman" w:cs="Times New Roman"/>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w:t>
      </w:r>
    </w:p>
    <w:p w:rsidR="00484378" w:rsidRPr="00104CF0" w:rsidRDefault="00484378" w:rsidP="00A9015A">
      <w:pPr>
        <w:spacing w:line="240" w:lineRule="exact"/>
        <w:ind w:right="-143"/>
        <w:jc w:val="center"/>
        <w:rPr>
          <w:rFonts w:ascii="Times New Roman" w:hAnsi="Times New Roman" w:cs="Times New Roman"/>
          <w:b/>
          <w:sz w:val="28"/>
          <w:szCs w:val="28"/>
        </w:rPr>
      </w:pPr>
      <w:r w:rsidRPr="00104CF0">
        <w:rPr>
          <w:rFonts w:ascii="Times New Roman" w:hAnsi="Times New Roman" w:cs="Times New Roman"/>
          <w:b/>
          <w:sz w:val="28"/>
          <w:szCs w:val="28"/>
        </w:rPr>
        <w:t>за 4 квартал 2024 года</w:t>
      </w:r>
    </w:p>
    <w:p w:rsidR="00484378" w:rsidRDefault="00484378" w:rsidP="00A9015A">
      <w:pPr>
        <w:ind w:right="-143"/>
        <w:jc w:val="both"/>
        <w:rPr>
          <w:rFonts w:ascii="Times New Roman" w:hAnsi="Times New Roman" w:cs="Times New Roman"/>
          <w:sz w:val="28"/>
          <w:szCs w:val="28"/>
        </w:rPr>
      </w:pPr>
      <w:r w:rsidRPr="00EF337C">
        <w:rPr>
          <w:rFonts w:ascii="Times New Roman" w:hAnsi="Times New Roman" w:cs="Times New Roman"/>
          <w:sz w:val="28"/>
          <w:szCs w:val="28"/>
        </w:rPr>
        <w:tab/>
      </w:r>
    </w:p>
    <w:p w:rsidR="00484378" w:rsidRDefault="00484378" w:rsidP="00A9015A">
      <w:pPr>
        <w:spacing w:after="0"/>
        <w:ind w:right="-143" w:firstLine="709"/>
        <w:jc w:val="both"/>
        <w:rPr>
          <w:rFonts w:ascii="Times New Roman" w:hAnsi="Times New Roman" w:cs="Times New Roman"/>
          <w:sz w:val="28"/>
          <w:szCs w:val="28"/>
        </w:rPr>
      </w:pPr>
      <w:r w:rsidRPr="00695D2A">
        <w:rPr>
          <w:rFonts w:ascii="Times New Roman" w:hAnsi="Times New Roman" w:cs="Times New Roman"/>
          <w:sz w:val="28"/>
          <w:szCs w:val="28"/>
        </w:rPr>
        <w:t xml:space="preserve">В соответствии с п. 2.1. ст. 6 Федерального закона от 25.12.2008 г. №273-ФЗ «О противодействии коррупции»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w:t>
      </w:r>
      <w:proofErr w:type="gramStart"/>
      <w:r w:rsidRPr="00695D2A">
        <w:rPr>
          <w:rFonts w:ascii="Times New Roman" w:hAnsi="Times New Roman" w:cs="Times New Roman"/>
          <w:sz w:val="28"/>
          <w:szCs w:val="28"/>
        </w:rPr>
        <w:t>практики</w:t>
      </w:r>
      <w:proofErr w:type="gramEnd"/>
      <w:r w:rsidRPr="00695D2A">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органах государственной власти, </w:t>
      </w:r>
      <w:proofErr w:type="gramStart"/>
      <w:r w:rsidRPr="00695D2A">
        <w:rPr>
          <w:rFonts w:ascii="Times New Roman" w:hAnsi="Times New Roman" w:cs="Times New Roman"/>
          <w:sz w:val="28"/>
          <w:szCs w:val="28"/>
        </w:rPr>
        <w:t>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roofErr w:type="gramEnd"/>
    </w:p>
    <w:p w:rsidR="00484378" w:rsidRPr="00B605EF" w:rsidRDefault="00484378" w:rsidP="00A9015A">
      <w:pPr>
        <w:spacing w:after="0"/>
        <w:ind w:right="-143" w:firstLine="709"/>
        <w:jc w:val="both"/>
        <w:rPr>
          <w:rFonts w:ascii="Times New Roman" w:hAnsi="Times New Roman" w:cs="Times New Roman"/>
          <w:sz w:val="28"/>
          <w:szCs w:val="28"/>
        </w:rPr>
      </w:pPr>
      <w:r w:rsidRPr="00B605EF">
        <w:rPr>
          <w:rFonts w:ascii="Times New Roman" w:hAnsi="Times New Roman" w:cs="Times New Roman"/>
          <w:sz w:val="28"/>
          <w:szCs w:val="28"/>
        </w:rPr>
        <w:t>Во исполнение вышеназванной нормы в</w:t>
      </w:r>
      <w:r>
        <w:rPr>
          <w:rFonts w:ascii="Times New Roman" w:hAnsi="Times New Roman" w:cs="Times New Roman"/>
          <w:sz w:val="28"/>
          <w:szCs w:val="28"/>
        </w:rPr>
        <w:t xml:space="preserve"> 4 квартале 2024</w:t>
      </w:r>
      <w:r w:rsidRPr="00B605EF">
        <w:rPr>
          <w:rFonts w:ascii="Times New Roman" w:hAnsi="Times New Roman" w:cs="Times New Roman"/>
          <w:sz w:val="28"/>
          <w:szCs w:val="28"/>
        </w:rPr>
        <w:t xml:space="preserve"> года был</w:t>
      </w:r>
      <w:r>
        <w:rPr>
          <w:rFonts w:ascii="Times New Roman" w:hAnsi="Times New Roman" w:cs="Times New Roman"/>
          <w:sz w:val="28"/>
          <w:szCs w:val="28"/>
        </w:rPr>
        <w:t>и</w:t>
      </w:r>
      <w:r w:rsidRPr="00B605EF">
        <w:rPr>
          <w:rFonts w:ascii="Times New Roman" w:hAnsi="Times New Roman" w:cs="Times New Roman"/>
          <w:sz w:val="28"/>
          <w:szCs w:val="28"/>
        </w:rPr>
        <w:t xml:space="preserve"> </w:t>
      </w:r>
      <w:r>
        <w:rPr>
          <w:rFonts w:ascii="Times New Roman" w:hAnsi="Times New Roman" w:cs="Times New Roman"/>
          <w:sz w:val="28"/>
          <w:szCs w:val="28"/>
        </w:rPr>
        <w:t>р</w:t>
      </w:r>
      <w:r w:rsidRPr="00B605EF">
        <w:rPr>
          <w:rFonts w:ascii="Times New Roman" w:hAnsi="Times New Roman" w:cs="Times New Roman"/>
          <w:sz w:val="28"/>
          <w:szCs w:val="28"/>
        </w:rPr>
        <w:t>ассмотрен</w:t>
      </w:r>
      <w:r>
        <w:rPr>
          <w:rFonts w:ascii="Times New Roman" w:hAnsi="Times New Roman" w:cs="Times New Roman"/>
          <w:sz w:val="28"/>
          <w:szCs w:val="28"/>
        </w:rPr>
        <w:t>ы</w:t>
      </w:r>
      <w:r w:rsidRPr="00B605EF">
        <w:rPr>
          <w:rFonts w:ascii="Times New Roman" w:hAnsi="Times New Roman" w:cs="Times New Roman"/>
          <w:sz w:val="28"/>
          <w:szCs w:val="28"/>
        </w:rPr>
        <w:t xml:space="preserve"> следующ</w:t>
      </w:r>
      <w:r>
        <w:rPr>
          <w:rFonts w:ascii="Times New Roman" w:hAnsi="Times New Roman" w:cs="Times New Roman"/>
          <w:sz w:val="28"/>
          <w:szCs w:val="28"/>
        </w:rPr>
        <w:t>ие  судебные</w:t>
      </w:r>
      <w:r w:rsidRPr="00B605EF">
        <w:rPr>
          <w:rFonts w:ascii="Times New Roman" w:hAnsi="Times New Roman" w:cs="Times New Roman"/>
          <w:sz w:val="28"/>
          <w:szCs w:val="28"/>
        </w:rPr>
        <w:t xml:space="preserve"> решени</w:t>
      </w:r>
      <w:r>
        <w:rPr>
          <w:rFonts w:ascii="Times New Roman" w:hAnsi="Times New Roman" w:cs="Times New Roman"/>
          <w:sz w:val="28"/>
          <w:szCs w:val="28"/>
        </w:rPr>
        <w:t>я</w:t>
      </w:r>
      <w:r w:rsidRPr="00B605EF">
        <w:rPr>
          <w:rFonts w:ascii="Times New Roman" w:hAnsi="Times New Roman" w:cs="Times New Roman"/>
          <w:sz w:val="28"/>
          <w:szCs w:val="28"/>
        </w:rPr>
        <w:t>:</w:t>
      </w:r>
    </w:p>
    <w:p w:rsidR="00484378" w:rsidRDefault="00484378" w:rsidP="00A9015A">
      <w:pPr>
        <w:ind w:right="-143" w:firstLine="708"/>
        <w:jc w:val="both"/>
        <w:rPr>
          <w:rFonts w:ascii="Times New Roman" w:hAnsi="Times New Roman" w:cs="Times New Roman"/>
          <w:sz w:val="28"/>
          <w:szCs w:val="28"/>
        </w:rPr>
      </w:pPr>
    </w:p>
    <w:p w:rsidR="00363B42" w:rsidRPr="00363B42" w:rsidRDefault="00D5469E" w:rsidP="00A9015A">
      <w:pPr>
        <w:autoSpaceDE w:val="0"/>
        <w:autoSpaceDN w:val="0"/>
        <w:adjustRightInd w:val="0"/>
        <w:spacing w:after="0" w:line="240" w:lineRule="auto"/>
        <w:ind w:right="-143" w:firstLine="708"/>
        <w:jc w:val="both"/>
        <w:rPr>
          <w:rFonts w:ascii="Times New Roman" w:hAnsi="Times New Roman" w:cs="Times New Roman"/>
          <w:b/>
          <w:i/>
          <w:sz w:val="28"/>
          <w:szCs w:val="28"/>
        </w:rPr>
      </w:pPr>
      <w:r>
        <w:rPr>
          <w:rFonts w:ascii="Times New Roman" w:hAnsi="Times New Roman" w:cs="Times New Roman"/>
          <w:b/>
          <w:i/>
          <w:sz w:val="28"/>
          <w:szCs w:val="28"/>
        </w:rPr>
        <w:t xml:space="preserve">1. </w:t>
      </w:r>
      <w:proofErr w:type="gramStart"/>
      <w:r w:rsidR="004C05BC" w:rsidRPr="00363B42">
        <w:rPr>
          <w:rFonts w:ascii="Times New Roman" w:hAnsi="Times New Roman" w:cs="Times New Roman"/>
          <w:b/>
          <w:i/>
          <w:sz w:val="28"/>
          <w:szCs w:val="28"/>
        </w:rPr>
        <w:t xml:space="preserve">Если </w:t>
      </w:r>
      <w:r w:rsidR="004C05BC" w:rsidRPr="00363B42">
        <w:rPr>
          <w:rFonts w:ascii="Times New Roman" w:hAnsi="Times New Roman" w:cs="Times New Roman"/>
          <w:b/>
          <w:i/>
          <w:sz w:val="28"/>
          <w:szCs w:val="28"/>
        </w:rPr>
        <w:t xml:space="preserve">право собственности на </w:t>
      </w:r>
      <w:r w:rsidR="004C05BC" w:rsidRPr="00363B42">
        <w:rPr>
          <w:rFonts w:ascii="Times New Roman" w:hAnsi="Times New Roman" w:cs="Times New Roman"/>
          <w:b/>
          <w:i/>
          <w:sz w:val="28"/>
          <w:szCs w:val="28"/>
        </w:rPr>
        <w:t xml:space="preserve">жилое помещение в многоквартирном жилом доме </w:t>
      </w:r>
      <w:r w:rsidR="004C05BC" w:rsidRPr="00363B42">
        <w:rPr>
          <w:rFonts w:ascii="Times New Roman" w:hAnsi="Times New Roman" w:cs="Times New Roman"/>
          <w:b/>
          <w:i/>
          <w:sz w:val="28"/>
          <w:szCs w:val="28"/>
        </w:rPr>
        <w:t xml:space="preserve">возникло у </w:t>
      </w:r>
      <w:r w:rsidR="004C05BC" w:rsidRPr="00363B42">
        <w:rPr>
          <w:rFonts w:ascii="Times New Roman" w:hAnsi="Times New Roman" w:cs="Times New Roman"/>
          <w:b/>
          <w:i/>
          <w:sz w:val="28"/>
          <w:szCs w:val="28"/>
        </w:rPr>
        <w:t>гражданина</w:t>
      </w:r>
      <w:r w:rsidR="004C05BC" w:rsidRPr="00363B42">
        <w:rPr>
          <w:rFonts w:ascii="Times New Roman" w:hAnsi="Times New Roman" w:cs="Times New Roman"/>
          <w:b/>
          <w:i/>
          <w:sz w:val="28"/>
          <w:szCs w:val="28"/>
        </w:rPr>
        <w:t xml:space="preserve"> после признания многоквартирного дома аварийным и подлежащим сносу, а также после введения в действие </w:t>
      </w:r>
      <w:hyperlink r:id="rId5" w:history="1">
        <w:r w:rsidR="004C05BC" w:rsidRPr="00363B42">
          <w:rPr>
            <w:rFonts w:ascii="Times New Roman" w:hAnsi="Times New Roman" w:cs="Times New Roman"/>
            <w:b/>
            <w:i/>
            <w:color w:val="0000FF"/>
            <w:sz w:val="28"/>
            <w:szCs w:val="28"/>
          </w:rPr>
          <w:t>части 8.2 статьи 32</w:t>
        </w:r>
      </w:hyperlink>
      <w:r w:rsidR="004C05BC" w:rsidRPr="00363B42">
        <w:rPr>
          <w:rFonts w:ascii="Times New Roman" w:hAnsi="Times New Roman" w:cs="Times New Roman"/>
          <w:b/>
          <w:i/>
          <w:sz w:val="28"/>
          <w:szCs w:val="28"/>
        </w:rPr>
        <w:t xml:space="preserve"> Жилищного кодекса Российской Федерации, </w:t>
      </w:r>
      <w:r w:rsidR="004C05BC" w:rsidRPr="00363B42">
        <w:rPr>
          <w:rFonts w:ascii="Times New Roman" w:hAnsi="Times New Roman" w:cs="Times New Roman"/>
          <w:b/>
          <w:i/>
          <w:sz w:val="28"/>
          <w:szCs w:val="28"/>
        </w:rPr>
        <w:t xml:space="preserve">то собственнику жилого помещения  </w:t>
      </w:r>
      <w:r w:rsidR="00363B42" w:rsidRPr="00363B42">
        <w:rPr>
          <w:rFonts w:ascii="Times New Roman" w:hAnsi="Times New Roman" w:cs="Times New Roman"/>
          <w:b/>
          <w:i/>
          <w:sz w:val="28"/>
          <w:szCs w:val="28"/>
        </w:rPr>
        <w:t xml:space="preserve">предусмотрена лишь выплата возмещения за изымаемое </w:t>
      </w:r>
      <w:r w:rsidR="00363B42" w:rsidRPr="00363B42">
        <w:rPr>
          <w:rFonts w:ascii="Times New Roman" w:hAnsi="Times New Roman" w:cs="Times New Roman"/>
          <w:b/>
          <w:i/>
          <w:sz w:val="28"/>
          <w:szCs w:val="28"/>
        </w:rPr>
        <w:t>жилое помещение, размер которой</w:t>
      </w:r>
      <w:r w:rsidR="00363B42" w:rsidRPr="00363B42">
        <w:rPr>
          <w:rFonts w:ascii="Times New Roman" w:hAnsi="Times New Roman" w:cs="Times New Roman"/>
          <w:b/>
          <w:i/>
          <w:sz w:val="28"/>
          <w:szCs w:val="28"/>
        </w:rPr>
        <w:t xml:space="preserve"> ограничен стоимостью приобретения им этого жилого помещения</w:t>
      </w:r>
      <w:proofErr w:type="gramEnd"/>
    </w:p>
    <w:p w:rsidR="004C05BC" w:rsidRDefault="004C05BC" w:rsidP="00A9015A">
      <w:pPr>
        <w:autoSpaceDE w:val="0"/>
        <w:autoSpaceDN w:val="0"/>
        <w:adjustRightInd w:val="0"/>
        <w:spacing w:after="0" w:line="240" w:lineRule="auto"/>
        <w:ind w:right="-143" w:firstLine="708"/>
        <w:jc w:val="both"/>
        <w:rPr>
          <w:rFonts w:ascii="Times New Roman" w:hAnsi="Times New Roman" w:cs="Times New Roman"/>
          <w:sz w:val="28"/>
          <w:szCs w:val="28"/>
        </w:rPr>
      </w:pPr>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Pr>
          <w:rFonts w:ascii="Times New Roman" w:hAnsi="Times New Roman" w:cs="Times New Roman"/>
          <w:sz w:val="28"/>
          <w:szCs w:val="28"/>
        </w:rPr>
        <w:t xml:space="preserve">дминистрация города </w:t>
      </w:r>
      <w:r>
        <w:rPr>
          <w:rFonts w:ascii="Times New Roman" w:hAnsi="Times New Roman" w:cs="Times New Roman"/>
          <w:sz w:val="28"/>
          <w:szCs w:val="28"/>
        </w:rPr>
        <w:t xml:space="preserve">ХХХ </w:t>
      </w:r>
      <w:r>
        <w:rPr>
          <w:rFonts w:ascii="Times New Roman" w:hAnsi="Times New Roman" w:cs="Times New Roman"/>
          <w:sz w:val="28"/>
          <w:szCs w:val="28"/>
        </w:rPr>
        <w:t xml:space="preserve">обратилась в суд с иском к </w:t>
      </w:r>
      <w:r>
        <w:rPr>
          <w:rFonts w:ascii="Times New Roman" w:hAnsi="Times New Roman" w:cs="Times New Roman"/>
          <w:sz w:val="28"/>
          <w:szCs w:val="28"/>
        </w:rPr>
        <w:t xml:space="preserve">собственнику жилого помещения М. и членам его семьи </w:t>
      </w:r>
      <w:r>
        <w:rPr>
          <w:rFonts w:ascii="Times New Roman" w:hAnsi="Times New Roman" w:cs="Times New Roman"/>
          <w:sz w:val="28"/>
          <w:szCs w:val="28"/>
        </w:rPr>
        <w:t xml:space="preserve">об изъятии для муниципальных нужд жилого помещения в виде комнаты, расположенной по адресу: &lt;...&gt;, площадью 25,6 кв. м (далее - комната 24), с выплатой </w:t>
      </w:r>
      <w:r>
        <w:rPr>
          <w:rFonts w:ascii="Times New Roman" w:hAnsi="Times New Roman" w:cs="Times New Roman"/>
          <w:sz w:val="28"/>
          <w:szCs w:val="28"/>
        </w:rPr>
        <w:t xml:space="preserve">М. </w:t>
      </w:r>
      <w:r>
        <w:rPr>
          <w:rFonts w:ascii="Times New Roman" w:hAnsi="Times New Roman" w:cs="Times New Roman"/>
          <w:sz w:val="28"/>
          <w:szCs w:val="28"/>
        </w:rPr>
        <w:t>возмещения в размере 700 000 руб., об осуществлении государственной регистрации перехода права собственности на жилое помещение к муниципальному образованию,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выселении</w:t>
      </w:r>
      <w:proofErr w:type="gramEnd"/>
      <w:r>
        <w:rPr>
          <w:rFonts w:ascii="Times New Roman" w:hAnsi="Times New Roman" w:cs="Times New Roman"/>
          <w:sz w:val="28"/>
          <w:szCs w:val="28"/>
        </w:rPr>
        <w:t xml:space="preserve"> ответчиков из комнаты 24 без предоставления другого жилого помещения после фактической выплаты возмещения за нее.</w:t>
      </w:r>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Установлено, что гражданин </w:t>
      </w:r>
      <w:r>
        <w:rPr>
          <w:rFonts w:ascii="Times New Roman" w:hAnsi="Times New Roman" w:cs="Times New Roman"/>
          <w:sz w:val="28"/>
          <w:szCs w:val="28"/>
        </w:rPr>
        <w:t xml:space="preserve"> М</w:t>
      </w:r>
      <w:r>
        <w:rPr>
          <w:rFonts w:ascii="Times New Roman" w:hAnsi="Times New Roman" w:cs="Times New Roman"/>
          <w:sz w:val="28"/>
          <w:szCs w:val="28"/>
        </w:rPr>
        <w:t>.</w:t>
      </w:r>
      <w:r>
        <w:rPr>
          <w:rFonts w:ascii="Times New Roman" w:hAnsi="Times New Roman" w:cs="Times New Roman"/>
          <w:sz w:val="28"/>
          <w:szCs w:val="28"/>
        </w:rPr>
        <w:t xml:space="preserve"> с января 2020 г. является собственником жилого помещения. Распоряжением</w:t>
      </w:r>
      <w:r>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от 29 марта 2018 г. жилые помещения в многоквартирном доме, расположенном по указанному выше адресу, признаны непригодными для проживания, а сам дом аварийным и подлежащим сносу. </w:t>
      </w:r>
      <w:proofErr w:type="gramStart"/>
      <w:r>
        <w:rPr>
          <w:rFonts w:ascii="Times New Roman" w:hAnsi="Times New Roman" w:cs="Times New Roman"/>
          <w:sz w:val="28"/>
          <w:szCs w:val="28"/>
        </w:rPr>
        <w:t>Срок осуществления сноса данного дома был установлен до 7 декабря 2022 г. В связи с фактическим отказом собственников от сноса вышеуказанного дома постановлением администрации города от 7 декабря 2022 г. определено изъять для муниципальных нужд земельный участок с кадастровым номером &lt;...&gt; площадью 2 443 кв. м, а также жилые помещения, в том числе комнату 24, находящиеся в названном выше</w:t>
      </w:r>
      <w:r>
        <w:rPr>
          <w:rFonts w:ascii="Times New Roman" w:hAnsi="Times New Roman" w:cs="Times New Roman"/>
          <w:sz w:val="28"/>
          <w:szCs w:val="28"/>
        </w:rPr>
        <w:t xml:space="preserve"> доме. </w:t>
      </w:r>
      <w:proofErr w:type="gramEnd"/>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Pr>
          <w:rFonts w:ascii="Times New Roman" w:hAnsi="Times New Roman" w:cs="Times New Roman"/>
          <w:sz w:val="28"/>
          <w:szCs w:val="28"/>
        </w:rPr>
        <w:t>Поскольку гражданин М. приобрел</w:t>
      </w:r>
      <w:r>
        <w:rPr>
          <w:rFonts w:ascii="Times New Roman" w:hAnsi="Times New Roman" w:cs="Times New Roman"/>
          <w:sz w:val="28"/>
          <w:szCs w:val="28"/>
        </w:rPr>
        <w:t xml:space="preserve"> право собственности на изымаемое жилое помещение после признания многоквартирного дома аварийным и подлежащим</w:t>
      </w:r>
      <w:r>
        <w:rPr>
          <w:rFonts w:ascii="Times New Roman" w:hAnsi="Times New Roman" w:cs="Times New Roman"/>
          <w:sz w:val="28"/>
          <w:szCs w:val="28"/>
        </w:rPr>
        <w:t xml:space="preserve"> сносу, он</w:t>
      </w:r>
      <w:r>
        <w:rPr>
          <w:rFonts w:ascii="Times New Roman" w:hAnsi="Times New Roman" w:cs="Times New Roman"/>
          <w:sz w:val="28"/>
          <w:szCs w:val="28"/>
        </w:rPr>
        <w:t xml:space="preserve"> имеет право на выплату возмещения за него в размере, определенном в соответствии с положениями </w:t>
      </w:r>
      <w:hyperlink r:id="rId6" w:history="1">
        <w:r>
          <w:rPr>
            <w:rFonts w:ascii="Times New Roman" w:hAnsi="Times New Roman" w:cs="Times New Roman"/>
            <w:color w:val="0000FF"/>
            <w:sz w:val="28"/>
            <w:szCs w:val="28"/>
          </w:rPr>
          <w:t>части 8.3 статьи 32</w:t>
        </w:r>
      </w:hyperlink>
      <w:r>
        <w:rPr>
          <w:rFonts w:ascii="Times New Roman" w:hAnsi="Times New Roman" w:cs="Times New Roman"/>
          <w:sz w:val="28"/>
          <w:szCs w:val="28"/>
        </w:rPr>
        <w:t xml:space="preserve"> Жилищного кодекса Российской Федерации, - не выш</w:t>
      </w:r>
      <w:r w:rsidR="00187B81">
        <w:rPr>
          <w:rFonts w:ascii="Times New Roman" w:hAnsi="Times New Roman" w:cs="Times New Roman"/>
          <w:sz w:val="28"/>
          <w:szCs w:val="28"/>
        </w:rPr>
        <w:t>е стоимости приобретения им</w:t>
      </w:r>
      <w:r>
        <w:rPr>
          <w:rFonts w:ascii="Times New Roman" w:hAnsi="Times New Roman" w:cs="Times New Roman"/>
          <w:sz w:val="28"/>
          <w:szCs w:val="28"/>
        </w:rPr>
        <w:t xml:space="preserve"> этого жилого помещения, то есть в размере 700 000 руб. </w:t>
      </w:r>
      <w:proofErr w:type="gramEnd"/>
    </w:p>
    <w:p w:rsidR="00187B81" w:rsidRDefault="00187B81" w:rsidP="00A9015A">
      <w:pPr>
        <w:autoSpaceDE w:val="0"/>
        <w:autoSpaceDN w:val="0"/>
        <w:adjustRightInd w:val="0"/>
        <w:spacing w:after="0" w:line="240" w:lineRule="auto"/>
        <w:ind w:right="-143" w:firstLine="539"/>
        <w:jc w:val="both"/>
        <w:rPr>
          <w:rFonts w:ascii="Times New Roman" w:hAnsi="Times New Roman" w:cs="Times New Roman"/>
          <w:sz w:val="28"/>
          <w:szCs w:val="28"/>
        </w:rPr>
      </w:pPr>
      <w:hyperlink r:id="rId7" w:history="1">
        <w:r>
          <w:rPr>
            <w:rFonts w:ascii="Times New Roman" w:hAnsi="Times New Roman" w:cs="Times New Roman"/>
            <w:color w:val="0000FF"/>
            <w:sz w:val="28"/>
            <w:szCs w:val="28"/>
          </w:rPr>
          <w:t>Решением</w:t>
        </w:r>
      </w:hyperlink>
      <w:r>
        <w:rPr>
          <w:rFonts w:ascii="Times New Roman" w:hAnsi="Times New Roman" w:cs="Times New Roman"/>
          <w:sz w:val="28"/>
          <w:szCs w:val="28"/>
        </w:rPr>
        <w:t xml:space="preserve"> суда первой, апелляционной и кассационной инстанциям, в удовлетворении заявленных требований </w:t>
      </w:r>
      <w:r>
        <w:rPr>
          <w:rFonts w:ascii="Times New Roman" w:hAnsi="Times New Roman" w:cs="Times New Roman"/>
          <w:sz w:val="28"/>
          <w:szCs w:val="28"/>
        </w:rPr>
        <w:t xml:space="preserve">Администрации города ХХХХ </w:t>
      </w:r>
      <w:r>
        <w:rPr>
          <w:rFonts w:ascii="Times New Roman" w:hAnsi="Times New Roman" w:cs="Times New Roman"/>
          <w:sz w:val="28"/>
          <w:szCs w:val="28"/>
        </w:rPr>
        <w:t>отказано.</w:t>
      </w:r>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города подана кассационная жалоба, </w:t>
      </w:r>
      <w:r w:rsidR="00187B81">
        <w:rPr>
          <w:rFonts w:ascii="Times New Roman" w:hAnsi="Times New Roman" w:cs="Times New Roman"/>
          <w:sz w:val="28"/>
          <w:szCs w:val="28"/>
        </w:rPr>
        <w:t xml:space="preserve">в </w:t>
      </w:r>
      <w:proofErr w:type="gramStart"/>
      <w:r w:rsidR="00187B81">
        <w:rPr>
          <w:rFonts w:ascii="Times New Roman" w:hAnsi="Times New Roman" w:cs="Times New Roman"/>
          <w:sz w:val="28"/>
          <w:szCs w:val="28"/>
        </w:rPr>
        <w:t>связи</w:t>
      </w:r>
      <w:proofErr w:type="gramEnd"/>
      <w:r w:rsidR="00187B81">
        <w:rPr>
          <w:rFonts w:ascii="Times New Roman" w:hAnsi="Times New Roman" w:cs="Times New Roman"/>
          <w:sz w:val="28"/>
          <w:szCs w:val="28"/>
        </w:rPr>
        <w:t xml:space="preserve"> с чем дело истребовано в</w:t>
      </w:r>
      <w:r>
        <w:rPr>
          <w:rFonts w:ascii="Times New Roman" w:hAnsi="Times New Roman" w:cs="Times New Roman"/>
          <w:sz w:val="28"/>
          <w:szCs w:val="28"/>
        </w:rPr>
        <w:t xml:space="preserve"> Верховный Суд Российской Федерации.</w:t>
      </w:r>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по гражданским делам Верховного Суда Российской Федерации находит жалобу подлежащей удовлетворению, поскольку имеются основания для отмены обжалуемых судебных постановлений.</w:t>
      </w:r>
    </w:p>
    <w:p w:rsidR="00363B42" w:rsidRDefault="00363B42"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При рассмотрении настоящего дела судами были допущены существенные нарушения норм права.</w:t>
      </w:r>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Судебная коллегия </w:t>
      </w:r>
      <w:r>
        <w:rPr>
          <w:rFonts w:ascii="Times New Roman" w:hAnsi="Times New Roman" w:cs="Times New Roman"/>
          <w:sz w:val="28"/>
          <w:szCs w:val="28"/>
        </w:rPr>
        <w:t>пришла</w:t>
      </w:r>
      <w:r>
        <w:rPr>
          <w:rFonts w:ascii="Times New Roman" w:hAnsi="Times New Roman" w:cs="Times New Roman"/>
          <w:sz w:val="28"/>
          <w:szCs w:val="28"/>
        </w:rPr>
        <w:t xml:space="preserve"> к выводу о том, что приведенные нормативные положения и правовая позиция, изложенная в </w:t>
      </w:r>
      <w:hyperlink r:id="rId8"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Конституционного Суда Российской Федерации от 25 апреля 2023 г. N 20-П, применены к спорным отношениям неправильно.</w:t>
      </w:r>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Так, из содержания </w:t>
      </w:r>
      <w:hyperlink r:id="rId9" w:history="1">
        <w:r>
          <w:rPr>
            <w:rFonts w:ascii="Times New Roman" w:hAnsi="Times New Roman" w:cs="Times New Roman"/>
            <w:color w:val="0000FF"/>
            <w:sz w:val="28"/>
            <w:szCs w:val="28"/>
          </w:rPr>
          <w:t>статьи 32</w:t>
        </w:r>
      </w:hyperlink>
      <w:r>
        <w:rPr>
          <w:rFonts w:ascii="Times New Roman" w:hAnsi="Times New Roman" w:cs="Times New Roman"/>
          <w:sz w:val="28"/>
          <w:szCs w:val="28"/>
        </w:rPr>
        <w:t xml:space="preserve"> Жилищного кодекса Российской Федерации следует, что на орган государственной власти или орган местного самоуправления, принявший решение об изъятии жилого помещения, возлагается обязанность по выплате возмещения за изымаемое жилое помещение. Многоквартирный дом, в котором расположено жилое помещение ответчиков, не включен в региональную адресную программу по переселению граждан из аварийного жилищного фонда. </w:t>
      </w:r>
      <w:proofErr w:type="gramStart"/>
      <w:r>
        <w:rPr>
          <w:rFonts w:ascii="Times New Roman" w:hAnsi="Times New Roman" w:cs="Times New Roman"/>
          <w:sz w:val="28"/>
          <w:szCs w:val="28"/>
        </w:rPr>
        <w:t>В этом случае предоставление собственнику непригодного для проживания жилого помещения другого жилого помещения на праве собственности возможно при наличии достигнутого об этом соглашения</w:t>
      </w:r>
      <w:proofErr w:type="gramEnd"/>
      <w:r>
        <w:rPr>
          <w:rFonts w:ascii="Times New Roman" w:hAnsi="Times New Roman" w:cs="Times New Roman"/>
          <w:sz w:val="28"/>
          <w:szCs w:val="28"/>
        </w:rPr>
        <w:t xml:space="preserve"> с органом государственной власти или местного самоуправления, принявшим решение о сносе дома. Такое соглашение с ответчиками не заключалось.</w:t>
      </w:r>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proofErr w:type="gramStart"/>
      <w:r>
        <w:rPr>
          <w:rFonts w:ascii="Times New Roman" w:hAnsi="Times New Roman" w:cs="Times New Roman"/>
          <w:sz w:val="28"/>
          <w:szCs w:val="28"/>
        </w:rPr>
        <w:t>Поскольку спорная комната б</w:t>
      </w:r>
      <w:r>
        <w:rPr>
          <w:rFonts w:ascii="Times New Roman" w:hAnsi="Times New Roman" w:cs="Times New Roman"/>
          <w:sz w:val="28"/>
          <w:szCs w:val="28"/>
        </w:rPr>
        <w:t>ыла приобретена М.</w:t>
      </w:r>
      <w:r>
        <w:rPr>
          <w:rFonts w:ascii="Times New Roman" w:hAnsi="Times New Roman" w:cs="Times New Roman"/>
          <w:sz w:val="28"/>
          <w:szCs w:val="28"/>
        </w:rPr>
        <w:t xml:space="preserve"> по возмездной сделке после признания многоквартирного дома аварийным и подлежащим сносу в период действия положений </w:t>
      </w:r>
      <w:hyperlink r:id="rId10" w:history="1">
        <w:r>
          <w:rPr>
            <w:rFonts w:ascii="Times New Roman" w:hAnsi="Times New Roman" w:cs="Times New Roman"/>
            <w:color w:val="0000FF"/>
            <w:sz w:val="28"/>
            <w:szCs w:val="28"/>
          </w:rPr>
          <w:t>части 8.2 статьи 32</w:t>
        </w:r>
      </w:hyperlink>
      <w:r>
        <w:rPr>
          <w:rFonts w:ascii="Times New Roman" w:hAnsi="Times New Roman" w:cs="Times New Roman"/>
          <w:sz w:val="28"/>
          <w:szCs w:val="28"/>
        </w:rPr>
        <w:t xml:space="preserve"> Жилищного кодекса </w:t>
      </w:r>
      <w:r>
        <w:rPr>
          <w:rFonts w:ascii="Times New Roman" w:hAnsi="Times New Roman" w:cs="Times New Roman"/>
          <w:sz w:val="28"/>
          <w:szCs w:val="28"/>
        </w:rPr>
        <w:lastRenderedPageBreak/>
        <w:t xml:space="preserve">Российской Федерации, то в силу прямого указания закона на нее не распространяется норма </w:t>
      </w:r>
      <w:hyperlink r:id="rId11" w:history="1">
        <w:r>
          <w:rPr>
            <w:rFonts w:ascii="Times New Roman" w:hAnsi="Times New Roman" w:cs="Times New Roman"/>
            <w:color w:val="0000FF"/>
            <w:sz w:val="28"/>
            <w:szCs w:val="28"/>
          </w:rPr>
          <w:t>части 8 статьи 32</w:t>
        </w:r>
      </w:hyperlink>
      <w:r>
        <w:rPr>
          <w:rFonts w:ascii="Times New Roman" w:hAnsi="Times New Roman" w:cs="Times New Roman"/>
          <w:sz w:val="28"/>
          <w:szCs w:val="28"/>
        </w:rPr>
        <w:t xml:space="preserve"> Жилищного кодекса Российской Федерации о возможности</w:t>
      </w:r>
      <w:r>
        <w:rPr>
          <w:rFonts w:ascii="Times New Roman" w:hAnsi="Times New Roman" w:cs="Times New Roman"/>
          <w:sz w:val="28"/>
          <w:szCs w:val="28"/>
        </w:rPr>
        <w:t xml:space="preserve"> предоставления М.</w:t>
      </w:r>
      <w:r>
        <w:rPr>
          <w:rFonts w:ascii="Times New Roman" w:hAnsi="Times New Roman" w:cs="Times New Roman"/>
          <w:sz w:val="28"/>
          <w:szCs w:val="28"/>
        </w:rPr>
        <w:t xml:space="preserve"> жилого помещения по соглашению с уполномоченным органом.</w:t>
      </w:r>
      <w:proofErr w:type="gramEnd"/>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Законодатель в рамках предоставленных ему дискреционных полномочий установил различие в способе реализации прав лиц, приобретших право собственности на жилые помещения в домах, признанных в установленном законом порядке аварийными, определив в качестве юридически значимого обстоятельства время приобретения жилого помещения в доме, признанном аварийным и подлежащим сносу.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гражданином право собственности на жилое помещение в многоквартирном доме приобретено после признания его в установленном порядке аварийным и подлежащим сносу или реконструкции, положениями </w:t>
      </w:r>
      <w:hyperlink r:id="rId12" w:history="1">
        <w:r>
          <w:rPr>
            <w:rFonts w:ascii="Times New Roman" w:hAnsi="Times New Roman" w:cs="Times New Roman"/>
            <w:color w:val="0000FF"/>
            <w:sz w:val="28"/>
            <w:szCs w:val="28"/>
          </w:rPr>
          <w:t>части 8.2 статьи 32</w:t>
        </w:r>
      </w:hyperlink>
      <w:r>
        <w:rPr>
          <w:rFonts w:ascii="Times New Roman" w:hAnsi="Times New Roman" w:cs="Times New Roman"/>
          <w:sz w:val="28"/>
          <w:szCs w:val="28"/>
        </w:rPr>
        <w:t xml:space="preserve"> Жилищного кодекса Российской Федерации для такого лица предусмотрена лишь выплата возмещения за изымаемое жилое помещение, размер которого ограничен стоимостью приобретения им этого жилого помещения.</w:t>
      </w:r>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hyperlink r:id="rId13" w:history="1">
        <w:proofErr w:type="gramStart"/>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Конституционного Суда Российской Федерации от 25 апреля 2023 г. N 20-П была проверена конституционность </w:t>
      </w:r>
      <w:hyperlink r:id="rId14"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w:t>
      </w:r>
      <w:hyperlink r:id="rId15"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и </w:t>
      </w:r>
      <w:hyperlink r:id="rId16" w:history="1">
        <w:r>
          <w:rPr>
            <w:rFonts w:ascii="Times New Roman" w:hAnsi="Times New Roman" w:cs="Times New Roman"/>
            <w:color w:val="0000FF"/>
            <w:sz w:val="28"/>
            <w:szCs w:val="28"/>
          </w:rPr>
          <w:t>10 статьи 32</w:t>
        </w:r>
      </w:hyperlink>
      <w:r>
        <w:rPr>
          <w:rFonts w:ascii="Times New Roman" w:hAnsi="Times New Roman" w:cs="Times New Roman"/>
          <w:sz w:val="28"/>
          <w:szCs w:val="28"/>
        </w:rPr>
        <w:t xml:space="preserve"> и </w:t>
      </w:r>
      <w:hyperlink r:id="rId17" w:history="1">
        <w:r>
          <w:rPr>
            <w:rFonts w:ascii="Times New Roman" w:hAnsi="Times New Roman" w:cs="Times New Roman"/>
            <w:color w:val="0000FF"/>
            <w:sz w:val="28"/>
            <w:szCs w:val="28"/>
          </w:rPr>
          <w:t>пункта 1 части 2 статьи 57</w:t>
        </w:r>
      </w:hyperlink>
      <w:r>
        <w:rPr>
          <w:rFonts w:ascii="Times New Roman" w:hAnsi="Times New Roman" w:cs="Times New Roman"/>
          <w:sz w:val="28"/>
          <w:szCs w:val="28"/>
        </w:rPr>
        <w:t xml:space="preserve"> Жилищного кодекса Российской Федерации применительно к вопросу об условиях и порядке обеспечения потребностей в жилье малоимущих граждан, состоящих на учете нуждающихся в жилых помещениях, в случае признания принадлежащего им на праве</w:t>
      </w:r>
      <w:proofErr w:type="gramEnd"/>
      <w:r>
        <w:rPr>
          <w:rFonts w:ascii="Times New Roman" w:hAnsi="Times New Roman" w:cs="Times New Roman"/>
          <w:sz w:val="28"/>
          <w:szCs w:val="28"/>
        </w:rPr>
        <w:t xml:space="preserve"> собственности жилого помещения </w:t>
      </w:r>
      <w:proofErr w:type="gramStart"/>
      <w:r>
        <w:rPr>
          <w:rFonts w:ascii="Times New Roman" w:hAnsi="Times New Roman" w:cs="Times New Roman"/>
          <w:sz w:val="28"/>
          <w:szCs w:val="28"/>
        </w:rPr>
        <w:t>непригодным</w:t>
      </w:r>
      <w:proofErr w:type="gramEnd"/>
      <w:r>
        <w:rPr>
          <w:rFonts w:ascii="Times New Roman" w:hAnsi="Times New Roman" w:cs="Times New Roman"/>
          <w:sz w:val="28"/>
          <w:szCs w:val="28"/>
        </w:rPr>
        <w:t xml:space="preserve"> для проживания. Однако каких-либо указаний на то, что изложенная в названном </w:t>
      </w:r>
      <w:hyperlink r:id="rId18"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Конституционного Суда Российской Федерации правовая позиция подлежит </w:t>
      </w:r>
      <w:proofErr w:type="gramStart"/>
      <w:r>
        <w:rPr>
          <w:rFonts w:ascii="Times New Roman" w:hAnsi="Times New Roman" w:cs="Times New Roman"/>
          <w:sz w:val="28"/>
          <w:szCs w:val="28"/>
        </w:rPr>
        <w:t>распространению</w:t>
      </w:r>
      <w:proofErr w:type="gramEnd"/>
      <w:r>
        <w:rPr>
          <w:rFonts w:ascii="Times New Roman" w:hAnsi="Times New Roman" w:cs="Times New Roman"/>
          <w:sz w:val="28"/>
          <w:szCs w:val="28"/>
        </w:rPr>
        <w:t xml:space="preserve"> в том числе на данную категорию лиц, приобретших право собственности на жилое помещение уже после признания многоквартирного дома аварийным, в </w:t>
      </w:r>
      <w:hyperlink r:id="rId19" w:history="1">
        <w:r>
          <w:rPr>
            <w:rFonts w:ascii="Times New Roman" w:hAnsi="Times New Roman" w:cs="Times New Roman"/>
            <w:color w:val="0000FF"/>
            <w:sz w:val="28"/>
            <w:szCs w:val="28"/>
          </w:rPr>
          <w:t>постановлении</w:t>
        </w:r>
      </w:hyperlink>
      <w:r>
        <w:rPr>
          <w:rFonts w:ascii="Times New Roman" w:hAnsi="Times New Roman" w:cs="Times New Roman"/>
          <w:sz w:val="28"/>
          <w:szCs w:val="28"/>
        </w:rPr>
        <w:t xml:space="preserve"> не приведено, конституционный контроль в отношении положений </w:t>
      </w:r>
      <w:hyperlink r:id="rId20" w:history="1">
        <w:r>
          <w:rPr>
            <w:rFonts w:ascii="Times New Roman" w:hAnsi="Times New Roman" w:cs="Times New Roman"/>
            <w:color w:val="0000FF"/>
            <w:sz w:val="28"/>
            <w:szCs w:val="28"/>
          </w:rPr>
          <w:t>части 8.2 статьи 32</w:t>
        </w:r>
      </w:hyperlink>
      <w:r>
        <w:rPr>
          <w:rFonts w:ascii="Times New Roman" w:hAnsi="Times New Roman" w:cs="Times New Roman"/>
          <w:sz w:val="28"/>
          <w:szCs w:val="28"/>
        </w:rPr>
        <w:t xml:space="preserve"> Жилищного кодекса Российской Федерации в рамках данного </w:t>
      </w:r>
      <w:hyperlink r:id="rId2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не осуществлялся.</w:t>
      </w:r>
    </w:p>
    <w:p w:rsidR="00D5469E" w:rsidRDefault="00D5469E" w:rsidP="00A9015A">
      <w:pPr>
        <w:autoSpaceDE w:val="0"/>
        <w:autoSpaceDN w:val="0"/>
        <w:adjustRightInd w:val="0"/>
        <w:spacing w:after="0" w:line="240" w:lineRule="auto"/>
        <w:ind w:right="-143" w:firstLine="540"/>
        <w:jc w:val="both"/>
        <w:rPr>
          <w:rFonts w:ascii="Times New Roman" w:hAnsi="Times New Roman" w:cs="Times New Roman"/>
          <w:sz w:val="28"/>
          <w:szCs w:val="28"/>
        </w:rPr>
      </w:pPr>
      <w:r>
        <w:rPr>
          <w:rFonts w:ascii="Times New Roman" w:hAnsi="Times New Roman" w:cs="Times New Roman"/>
          <w:sz w:val="28"/>
          <w:szCs w:val="28"/>
        </w:rPr>
        <w:t xml:space="preserve">Кассационный суд общей юрисдикции, проверяя по кассационной жалобе заявителя законность судебных актов нижестоящих судов, допущенные ими нарушения норм права не выявил и не устранил, тем самым не выполнил требования </w:t>
      </w:r>
      <w:hyperlink r:id="rId22" w:history="1">
        <w:r>
          <w:rPr>
            <w:rFonts w:ascii="Times New Roman" w:hAnsi="Times New Roman" w:cs="Times New Roman"/>
            <w:color w:val="0000FF"/>
            <w:sz w:val="28"/>
            <w:szCs w:val="28"/>
          </w:rPr>
          <w:t>статьи 379.6</w:t>
        </w:r>
      </w:hyperlink>
      <w:r>
        <w:rPr>
          <w:rFonts w:ascii="Times New Roman" w:hAnsi="Times New Roman" w:cs="Times New Roman"/>
          <w:sz w:val="28"/>
          <w:szCs w:val="28"/>
        </w:rPr>
        <w:t xml:space="preserve"> и </w:t>
      </w:r>
      <w:hyperlink r:id="rId23"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 </w:t>
      </w:r>
      <w:hyperlink r:id="rId24" w:history="1">
        <w:r>
          <w:rPr>
            <w:rFonts w:ascii="Times New Roman" w:hAnsi="Times New Roman" w:cs="Times New Roman"/>
            <w:color w:val="0000FF"/>
            <w:sz w:val="28"/>
            <w:szCs w:val="28"/>
          </w:rPr>
          <w:t>3 статьи 379.7</w:t>
        </w:r>
      </w:hyperlink>
      <w:r>
        <w:rPr>
          <w:rFonts w:ascii="Times New Roman" w:hAnsi="Times New Roman" w:cs="Times New Roman"/>
          <w:sz w:val="28"/>
          <w:szCs w:val="28"/>
        </w:rPr>
        <w:t xml:space="preserve"> Гражданского процессуального кодекса Российской Федерации.</w:t>
      </w:r>
    </w:p>
    <w:p w:rsidR="00484378" w:rsidRDefault="00484378"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При таких обстоятельствах обжалуемые судебные акты отменены, дело направлено на новое рассмотрение в суд первой инстанции.</w:t>
      </w:r>
    </w:p>
    <w:p w:rsidR="00484378" w:rsidRDefault="00484378" w:rsidP="00A9015A">
      <w:pPr>
        <w:autoSpaceDE w:val="0"/>
        <w:autoSpaceDN w:val="0"/>
        <w:adjustRightInd w:val="0"/>
        <w:spacing w:after="0" w:line="240" w:lineRule="auto"/>
        <w:ind w:left="2124" w:right="-143" w:firstLine="6"/>
        <w:jc w:val="both"/>
        <w:rPr>
          <w:rFonts w:ascii="Times New Roman" w:hAnsi="Times New Roman" w:cs="Times New Roman"/>
          <w:i/>
          <w:sz w:val="28"/>
          <w:szCs w:val="28"/>
        </w:rPr>
      </w:pPr>
    </w:p>
    <w:p w:rsidR="00D5469E" w:rsidRPr="00D5469E" w:rsidRDefault="00484378" w:rsidP="00A9015A">
      <w:pPr>
        <w:autoSpaceDE w:val="0"/>
        <w:autoSpaceDN w:val="0"/>
        <w:adjustRightInd w:val="0"/>
        <w:spacing w:after="0" w:line="240" w:lineRule="auto"/>
        <w:ind w:left="4248" w:right="-143"/>
        <w:jc w:val="both"/>
        <w:rPr>
          <w:rFonts w:ascii="Times New Roman" w:hAnsi="Times New Roman" w:cs="Times New Roman"/>
          <w:i/>
          <w:sz w:val="28"/>
          <w:szCs w:val="28"/>
        </w:rPr>
      </w:pPr>
      <w:bookmarkStart w:id="0" w:name="_GoBack"/>
      <w:bookmarkEnd w:id="0"/>
      <w:r w:rsidRPr="00EC10E4">
        <w:rPr>
          <w:rFonts w:ascii="Times New Roman" w:hAnsi="Times New Roman" w:cs="Times New Roman"/>
          <w:i/>
          <w:sz w:val="28"/>
          <w:szCs w:val="28"/>
        </w:rPr>
        <w:t xml:space="preserve">Определение </w:t>
      </w:r>
      <w:r w:rsidR="00D5469E" w:rsidRPr="00D5469E">
        <w:rPr>
          <w:rFonts w:ascii="Times New Roman" w:hAnsi="Times New Roman" w:cs="Times New Roman"/>
          <w:i/>
          <w:sz w:val="28"/>
          <w:szCs w:val="28"/>
        </w:rPr>
        <w:t xml:space="preserve">Судебной коллегии по </w:t>
      </w:r>
      <w:r w:rsidR="00D5469E" w:rsidRPr="00D5469E">
        <w:rPr>
          <w:rFonts w:ascii="Times New Roman" w:hAnsi="Times New Roman" w:cs="Times New Roman"/>
          <w:i/>
          <w:sz w:val="28"/>
          <w:szCs w:val="28"/>
        </w:rPr>
        <w:t xml:space="preserve"> </w:t>
      </w:r>
      <w:r w:rsidR="00D5469E" w:rsidRPr="00D5469E">
        <w:rPr>
          <w:rFonts w:ascii="Times New Roman" w:hAnsi="Times New Roman" w:cs="Times New Roman"/>
          <w:i/>
          <w:sz w:val="28"/>
          <w:szCs w:val="28"/>
        </w:rPr>
        <w:t>гражданским делам Верховного Суда Российской Федерации от 13.08.2024 N 70-КГ24-3-К7</w:t>
      </w:r>
    </w:p>
    <w:p w:rsidR="00484378" w:rsidRPr="00EC10E4" w:rsidRDefault="00484378" w:rsidP="00A9015A">
      <w:pPr>
        <w:autoSpaceDE w:val="0"/>
        <w:autoSpaceDN w:val="0"/>
        <w:adjustRightInd w:val="0"/>
        <w:spacing w:after="0" w:line="240" w:lineRule="auto"/>
        <w:ind w:left="2124" w:right="-143" w:firstLine="6"/>
        <w:jc w:val="both"/>
        <w:rPr>
          <w:rFonts w:ascii="Times New Roman" w:hAnsi="Times New Roman" w:cs="Times New Roman"/>
          <w:i/>
          <w:sz w:val="28"/>
          <w:szCs w:val="28"/>
        </w:rPr>
      </w:pPr>
    </w:p>
    <w:p w:rsidR="00A9015A" w:rsidRPr="00A9015A" w:rsidRDefault="00A9015A" w:rsidP="00A9015A">
      <w:pPr>
        <w:autoSpaceDE w:val="0"/>
        <w:autoSpaceDN w:val="0"/>
        <w:adjustRightInd w:val="0"/>
        <w:spacing w:after="0" w:line="240" w:lineRule="auto"/>
        <w:ind w:right="-143" w:firstLine="539"/>
        <w:jc w:val="both"/>
        <w:rPr>
          <w:rFonts w:ascii="Times New Roman" w:hAnsi="Times New Roman" w:cs="Times New Roman"/>
          <w:b/>
          <w:i/>
          <w:iCs/>
          <w:sz w:val="28"/>
          <w:szCs w:val="28"/>
        </w:rPr>
      </w:pPr>
      <w:r w:rsidRPr="00A9015A">
        <w:rPr>
          <w:rFonts w:ascii="Times New Roman" w:hAnsi="Times New Roman" w:cs="Times New Roman"/>
          <w:b/>
          <w:i/>
          <w:iCs/>
          <w:sz w:val="28"/>
          <w:szCs w:val="28"/>
        </w:rPr>
        <w:lastRenderedPageBreak/>
        <w:t>2. И</w:t>
      </w:r>
      <w:r w:rsidRPr="00A9015A">
        <w:rPr>
          <w:rFonts w:ascii="Times New Roman" w:hAnsi="Times New Roman" w:cs="Times New Roman"/>
          <w:b/>
          <w:i/>
          <w:iCs/>
          <w:sz w:val="28"/>
          <w:szCs w:val="28"/>
        </w:rPr>
        <w:t>зменение вида разрешенного использования земельного участка, обремененного правом аренды, для целей жилищного строительства является основанием для отказа в предоставлении муниципальной услуги</w:t>
      </w:r>
    </w:p>
    <w:p w:rsidR="001145E3" w:rsidRPr="00AB4ACA" w:rsidRDefault="001145E3" w:rsidP="00A9015A">
      <w:pPr>
        <w:autoSpaceDE w:val="0"/>
        <w:autoSpaceDN w:val="0"/>
        <w:adjustRightInd w:val="0"/>
        <w:spacing w:after="0" w:line="240" w:lineRule="auto"/>
        <w:ind w:right="-143" w:firstLine="540"/>
        <w:jc w:val="both"/>
        <w:rPr>
          <w:rFonts w:ascii="Times New Roman" w:hAnsi="Times New Roman" w:cs="Times New Roman"/>
          <w:b/>
          <w:i/>
          <w:sz w:val="28"/>
          <w:szCs w:val="28"/>
        </w:rPr>
      </w:pP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Гражданин Г. </w:t>
      </w:r>
      <w:r>
        <w:rPr>
          <w:rFonts w:ascii="Times New Roman" w:hAnsi="Times New Roman" w:cs="Times New Roman"/>
          <w:sz w:val="28"/>
          <w:szCs w:val="28"/>
        </w:rPr>
        <w:t xml:space="preserve"> обратился в суд с административным исковым заявлением об оспаривании решения департамента архитектуры и градостроительства администрации муниципального образования городской округ (далее также - Департаме</w:t>
      </w:r>
      <w:r w:rsidR="00A9015A">
        <w:rPr>
          <w:rFonts w:ascii="Times New Roman" w:hAnsi="Times New Roman" w:cs="Times New Roman"/>
          <w:sz w:val="28"/>
          <w:szCs w:val="28"/>
        </w:rPr>
        <w:t>нт, Администрация</w:t>
      </w:r>
      <w:r>
        <w:rPr>
          <w:rFonts w:ascii="Times New Roman" w:hAnsi="Times New Roman" w:cs="Times New Roman"/>
          <w:sz w:val="28"/>
          <w:szCs w:val="28"/>
        </w:rPr>
        <w:t>) от 7 апреля 2022 г. N24258168 об отказе в изменении вида разрешенного использования земельного участка с кадастровым номером &lt;...&gt; площадью 1219 кв. м, расположенного по адресу: &lt;...&gt; (далее также - земельный участок), с вида "строительство вертолетной площадки" на</w:t>
      </w:r>
      <w:proofErr w:type="gramEnd"/>
      <w:r>
        <w:rPr>
          <w:rFonts w:ascii="Times New Roman" w:hAnsi="Times New Roman" w:cs="Times New Roman"/>
          <w:sz w:val="28"/>
          <w:szCs w:val="28"/>
        </w:rPr>
        <w:t xml:space="preserve"> вид "для ведения личного подсобного хозяйства" (далее также - решение от 7 а</w:t>
      </w:r>
      <w:r>
        <w:rPr>
          <w:rFonts w:ascii="Times New Roman" w:hAnsi="Times New Roman" w:cs="Times New Roman"/>
          <w:sz w:val="28"/>
          <w:szCs w:val="28"/>
        </w:rPr>
        <w:t xml:space="preserve">преля 2022 г.). </w:t>
      </w:r>
      <w:proofErr w:type="gramStart"/>
      <w:r>
        <w:rPr>
          <w:rFonts w:ascii="Times New Roman" w:hAnsi="Times New Roman" w:cs="Times New Roman"/>
          <w:sz w:val="28"/>
          <w:szCs w:val="28"/>
        </w:rPr>
        <w:t>Административный</w:t>
      </w:r>
      <w:r>
        <w:rPr>
          <w:rFonts w:ascii="Times New Roman" w:hAnsi="Times New Roman" w:cs="Times New Roman"/>
          <w:sz w:val="28"/>
          <w:szCs w:val="28"/>
        </w:rPr>
        <w:t xml:space="preserve"> истец также просил суд возложить на Администрацию обязанность заключить с ним дополнительное соглашение к договору аренды от 19 декабря 1997 г. N 532, в котором указать вид разрешенного использования земельного участка "для ведения личного подсобного хозяйства", а на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Краснодарскому краю - обязанность по внесению в Единый государственный реестр недвижимости (далее также - ЕГРН) соответствующих изменений.</w:t>
      </w:r>
      <w:proofErr w:type="gramEnd"/>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w:t>
      </w:r>
      <w:r>
        <w:rPr>
          <w:rFonts w:ascii="Times New Roman" w:hAnsi="Times New Roman" w:cs="Times New Roman"/>
          <w:sz w:val="28"/>
          <w:szCs w:val="28"/>
        </w:rPr>
        <w:t>административное исковое з</w:t>
      </w:r>
      <w:r>
        <w:rPr>
          <w:rFonts w:ascii="Times New Roman" w:hAnsi="Times New Roman" w:cs="Times New Roman"/>
          <w:sz w:val="28"/>
          <w:szCs w:val="28"/>
        </w:rPr>
        <w:t>аявление удовлетворил</w:t>
      </w:r>
      <w:r>
        <w:rPr>
          <w:rFonts w:ascii="Times New Roman" w:hAnsi="Times New Roman" w:cs="Times New Roman"/>
          <w:sz w:val="28"/>
          <w:szCs w:val="28"/>
        </w:rPr>
        <w:t>.</w:t>
      </w:r>
      <w:r>
        <w:rPr>
          <w:rFonts w:ascii="Times New Roman" w:hAnsi="Times New Roman" w:cs="Times New Roman"/>
          <w:sz w:val="28"/>
          <w:szCs w:val="28"/>
        </w:rPr>
        <w:t xml:space="preserve"> Суд апелляционной инстанции </w:t>
      </w:r>
      <w:r>
        <w:rPr>
          <w:rFonts w:ascii="Times New Roman" w:hAnsi="Times New Roman" w:cs="Times New Roman"/>
          <w:sz w:val="28"/>
          <w:szCs w:val="28"/>
        </w:rPr>
        <w:t>решени</w:t>
      </w:r>
      <w:r>
        <w:rPr>
          <w:rFonts w:ascii="Times New Roman" w:hAnsi="Times New Roman" w:cs="Times New Roman"/>
          <w:sz w:val="28"/>
          <w:szCs w:val="28"/>
        </w:rPr>
        <w:t>е суда первой инстанции отменил и по делу принял</w:t>
      </w:r>
      <w:r>
        <w:rPr>
          <w:rFonts w:ascii="Times New Roman" w:hAnsi="Times New Roman" w:cs="Times New Roman"/>
          <w:sz w:val="28"/>
          <w:szCs w:val="28"/>
        </w:rPr>
        <w:t xml:space="preserve"> новое решение, которым в удовлетворении административного искового заявления отказано. </w:t>
      </w:r>
      <w:r>
        <w:rPr>
          <w:rFonts w:ascii="Times New Roman" w:hAnsi="Times New Roman" w:cs="Times New Roman"/>
          <w:sz w:val="28"/>
          <w:szCs w:val="28"/>
        </w:rPr>
        <w:t>Суд кассационной инстанции</w:t>
      </w:r>
      <w:r>
        <w:rPr>
          <w:rFonts w:ascii="Times New Roman" w:hAnsi="Times New Roman" w:cs="Times New Roman"/>
          <w:sz w:val="28"/>
          <w:szCs w:val="28"/>
        </w:rPr>
        <w:t xml:space="preserve"> 26 января 2023 г. апелляционное определение </w:t>
      </w:r>
      <w:r>
        <w:rPr>
          <w:rFonts w:ascii="Times New Roman" w:hAnsi="Times New Roman" w:cs="Times New Roman"/>
          <w:sz w:val="28"/>
          <w:szCs w:val="28"/>
        </w:rPr>
        <w:t>отменил</w:t>
      </w:r>
      <w:r>
        <w:rPr>
          <w:rFonts w:ascii="Times New Roman" w:hAnsi="Times New Roman" w:cs="Times New Roman"/>
          <w:sz w:val="28"/>
          <w:szCs w:val="28"/>
        </w:rPr>
        <w:t>, решение</w:t>
      </w:r>
      <w:r>
        <w:rPr>
          <w:rFonts w:ascii="Times New Roman" w:hAnsi="Times New Roman" w:cs="Times New Roman"/>
          <w:sz w:val="28"/>
          <w:szCs w:val="28"/>
        </w:rPr>
        <w:t xml:space="preserve"> суда первой инстанции оставил</w:t>
      </w:r>
      <w:r>
        <w:rPr>
          <w:rFonts w:ascii="Times New Roman" w:hAnsi="Times New Roman" w:cs="Times New Roman"/>
          <w:sz w:val="28"/>
          <w:szCs w:val="28"/>
        </w:rPr>
        <w:t xml:space="preserve"> в силе.</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Суд кассационной инстанции отменил апелляционное определение, согласившись с выводами суда первой инстанции.</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Между тем суды первой и кассационной инстанций не учли следующее.</w:t>
      </w:r>
    </w:p>
    <w:p w:rsidR="00AB4ACA" w:rsidRDefault="00AB4ACA" w:rsidP="00A9015A">
      <w:pPr>
        <w:autoSpaceDE w:val="0"/>
        <w:autoSpaceDN w:val="0"/>
        <w:adjustRightInd w:val="0"/>
        <w:spacing w:after="0" w:line="240" w:lineRule="auto"/>
        <w:ind w:right="-143" w:firstLine="53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Из системного анализа </w:t>
      </w:r>
      <w:hyperlink r:id="rId25" w:history="1">
        <w:r>
          <w:rPr>
            <w:rFonts w:ascii="Times New Roman" w:hAnsi="Times New Roman" w:cs="Times New Roman"/>
            <w:color w:val="0000FF"/>
            <w:sz w:val="28"/>
            <w:szCs w:val="28"/>
          </w:rPr>
          <w:t>подпункта 8 пункта 1 статьи 1</w:t>
        </w:r>
      </w:hyperlink>
      <w:r>
        <w:rPr>
          <w:rFonts w:ascii="Times New Roman" w:hAnsi="Times New Roman" w:cs="Times New Roman"/>
          <w:sz w:val="28"/>
          <w:szCs w:val="28"/>
        </w:rPr>
        <w:t xml:space="preserve">, </w:t>
      </w:r>
      <w:hyperlink r:id="rId26" w:history="1">
        <w:r>
          <w:rPr>
            <w:rFonts w:ascii="Times New Roman" w:hAnsi="Times New Roman" w:cs="Times New Roman"/>
            <w:color w:val="0000FF"/>
            <w:sz w:val="28"/>
            <w:szCs w:val="28"/>
          </w:rPr>
          <w:t>пункта 2 статьи 7</w:t>
        </w:r>
      </w:hyperlink>
      <w:r>
        <w:rPr>
          <w:rFonts w:ascii="Times New Roman" w:hAnsi="Times New Roman" w:cs="Times New Roman"/>
          <w:sz w:val="28"/>
          <w:szCs w:val="28"/>
        </w:rPr>
        <w:t xml:space="preserve">, </w:t>
      </w:r>
      <w:hyperlink r:id="rId27" w:history="1">
        <w:r>
          <w:rPr>
            <w:rFonts w:ascii="Times New Roman" w:hAnsi="Times New Roman" w:cs="Times New Roman"/>
            <w:color w:val="0000FF"/>
            <w:sz w:val="28"/>
            <w:szCs w:val="28"/>
          </w:rPr>
          <w:t>статей 42</w:t>
        </w:r>
      </w:hyperlink>
      <w:r>
        <w:rPr>
          <w:rFonts w:ascii="Times New Roman" w:hAnsi="Times New Roman" w:cs="Times New Roman"/>
          <w:sz w:val="28"/>
          <w:szCs w:val="28"/>
        </w:rPr>
        <w:t xml:space="preserve"> и </w:t>
      </w:r>
      <w:hyperlink r:id="rId28" w:history="1">
        <w:r>
          <w:rPr>
            <w:rFonts w:ascii="Times New Roman" w:hAnsi="Times New Roman" w:cs="Times New Roman"/>
            <w:color w:val="0000FF"/>
            <w:sz w:val="28"/>
            <w:szCs w:val="28"/>
          </w:rPr>
          <w:t>85</w:t>
        </w:r>
      </w:hyperlink>
      <w:r>
        <w:rPr>
          <w:rFonts w:ascii="Times New Roman" w:hAnsi="Times New Roman" w:cs="Times New Roman"/>
          <w:sz w:val="28"/>
          <w:szCs w:val="28"/>
        </w:rPr>
        <w:t xml:space="preserve"> Земельного кодекса Российской Федерации, </w:t>
      </w:r>
      <w:hyperlink r:id="rId29" w:history="1">
        <w:r>
          <w:rPr>
            <w:rFonts w:ascii="Times New Roman" w:hAnsi="Times New Roman" w:cs="Times New Roman"/>
            <w:color w:val="0000FF"/>
            <w:sz w:val="28"/>
            <w:szCs w:val="28"/>
          </w:rPr>
          <w:t>пункта 9 статьи 1</w:t>
        </w:r>
      </w:hyperlink>
      <w:r>
        <w:rPr>
          <w:rFonts w:ascii="Times New Roman" w:hAnsi="Times New Roman" w:cs="Times New Roman"/>
          <w:sz w:val="28"/>
          <w:szCs w:val="28"/>
        </w:rPr>
        <w:t xml:space="preserve">, </w:t>
      </w:r>
      <w:hyperlink r:id="rId30"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w:t>
      </w:r>
      <w:hyperlink r:id="rId31" w:history="1">
        <w:r>
          <w:rPr>
            <w:rFonts w:ascii="Times New Roman" w:hAnsi="Times New Roman" w:cs="Times New Roman"/>
            <w:color w:val="0000FF"/>
            <w:sz w:val="28"/>
            <w:szCs w:val="28"/>
          </w:rPr>
          <w:t>2 статьи 37</w:t>
        </w:r>
      </w:hyperlink>
      <w:r>
        <w:rPr>
          <w:rFonts w:ascii="Times New Roman" w:hAnsi="Times New Roman" w:cs="Times New Roman"/>
          <w:sz w:val="28"/>
          <w:szCs w:val="28"/>
        </w:rPr>
        <w:t xml:space="preserve"> Градостроительного кодекса Российской Федерации, </w:t>
      </w:r>
      <w:hyperlink r:id="rId32" w:history="1">
        <w:r>
          <w:rPr>
            <w:rFonts w:ascii="Times New Roman" w:hAnsi="Times New Roman" w:cs="Times New Roman"/>
            <w:color w:val="0000FF"/>
            <w:sz w:val="28"/>
            <w:szCs w:val="28"/>
          </w:rPr>
          <w:t>пункта 1 статьи 615</w:t>
        </w:r>
      </w:hyperlink>
      <w:r>
        <w:rPr>
          <w:rFonts w:ascii="Times New Roman" w:hAnsi="Times New Roman" w:cs="Times New Roman"/>
          <w:sz w:val="28"/>
          <w:szCs w:val="28"/>
        </w:rPr>
        <w:t xml:space="preserve"> Гражданского кодекса Российской Федерации следует, что положения законодательства о градостроительной деятельности и земельного законодательства не предоставляют арендатору право на самостоятельный выбор вида</w:t>
      </w:r>
      <w:proofErr w:type="gramEnd"/>
      <w:r>
        <w:rPr>
          <w:rFonts w:ascii="Times New Roman" w:hAnsi="Times New Roman" w:cs="Times New Roman"/>
          <w:sz w:val="28"/>
          <w:szCs w:val="28"/>
        </w:rPr>
        <w:t xml:space="preserve"> разрешенного использования земельного участка из указанных в градостроительном регламенте, так как это право ограничивается объемом прав и </w:t>
      </w:r>
      <w:proofErr w:type="gramStart"/>
      <w:r>
        <w:rPr>
          <w:rFonts w:ascii="Times New Roman" w:hAnsi="Times New Roman" w:cs="Times New Roman"/>
          <w:sz w:val="28"/>
          <w:szCs w:val="28"/>
        </w:rPr>
        <w:t>обязанностей, предусмотренных договором аренды и не допускается</w:t>
      </w:r>
      <w:proofErr w:type="gramEnd"/>
      <w:r>
        <w:rPr>
          <w:rFonts w:ascii="Times New Roman" w:hAnsi="Times New Roman" w:cs="Times New Roman"/>
          <w:sz w:val="28"/>
          <w:szCs w:val="28"/>
        </w:rPr>
        <w:t xml:space="preserve"> в том случае, когда такое изменение не соответствует установленным законом правилам предоставления земельных участков, находящихся в публичной собственности.</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 xml:space="preserve">По общему правилу, закрепленному в </w:t>
      </w:r>
      <w:hyperlink r:id="rId33" w:history="1">
        <w:r>
          <w:rPr>
            <w:rFonts w:ascii="Times New Roman" w:hAnsi="Times New Roman" w:cs="Times New Roman"/>
            <w:color w:val="0000FF"/>
            <w:sz w:val="28"/>
            <w:szCs w:val="28"/>
          </w:rPr>
          <w:t>статье 39.6</w:t>
        </w:r>
      </w:hyperlink>
      <w:r>
        <w:rPr>
          <w:rFonts w:ascii="Times New Roman" w:hAnsi="Times New Roman" w:cs="Times New Roman"/>
          <w:sz w:val="28"/>
          <w:szCs w:val="28"/>
        </w:rPr>
        <w:t xml:space="preserve">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34" w:history="1">
        <w:r>
          <w:rPr>
            <w:rFonts w:ascii="Times New Roman" w:hAnsi="Times New Roman" w:cs="Times New Roman"/>
            <w:color w:val="0000FF"/>
            <w:sz w:val="28"/>
            <w:szCs w:val="28"/>
          </w:rPr>
          <w:t>пунктом 2 этой статьи</w:t>
        </w:r>
      </w:hyperlink>
      <w:r>
        <w:rPr>
          <w:rFonts w:ascii="Times New Roman" w:hAnsi="Times New Roman" w:cs="Times New Roman"/>
          <w:sz w:val="28"/>
          <w:szCs w:val="28"/>
        </w:rPr>
        <w:t>.</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hyperlink r:id="rId35" w:history="1">
        <w:proofErr w:type="gramStart"/>
        <w:r>
          <w:rPr>
            <w:rFonts w:ascii="Times New Roman" w:hAnsi="Times New Roman" w:cs="Times New Roman"/>
            <w:color w:val="0000FF"/>
            <w:sz w:val="28"/>
            <w:szCs w:val="28"/>
          </w:rPr>
          <w:t>Подпунктом 15 пункта 2 названной статьи</w:t>
        </w:r>
      </w:hyperlink>
      <w:r>
        <w:rPr>
          <w:rFonts w:ascii="Times New Roman" w:hAnsi="Times New Roman" w:cs="Times New Roman"/>
          <w:sz w:val="28"/>
          <w:szCs w:val="28"/>
        </w:rPr>
        <w:t xml:space="preserve"> предусмотрено, что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гражданам для ведения личного подсобного хозяйства в границах населенного пункта в соответствии со </w:t>
      </w:r>
      <w:hyperlink r:id="rId36" w:history="1">
        <w:r>
          <w:rPr>
            <w:rFonts w:ascii="Times New Roman" w:hAnsi="Times New Roman" w:cs="Times New Roman"/>
            <w:color w:val="0000FF"/>
            <w:sz w:val="28"/>
            <w:szCs w:val="28"/>
          </w:rPr>
          <w:t>статьей 39.18</w:t>
        </w:r>
      </w:hyperlink>
      <w:r>
        <w:rPr>
          <w:rFonts w:ascii="Times New Roman" w:hAnsi="Times New Roman" w:cs="Times New Roman"/>
          <w:sz w:val="28"/>
          <w:szCs w:val="28"/>
        </w:rPr>
        <w:t xml:space="preserve"> Земельного кодекса Российской Федерации.</w:t>
      </w:r>
      <w:proofErr w:type="gramEnd"/>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hyperlink r:id="rId37" w:history="1">
        <w:r>
          <w:rPr>
            <w:rFonts w:ascii="Times New Roman" w:hAnsi="Times New Roman" w:cs="Times New Roman"/>
            <w:color w:val="0000FF"/>
            <w:sz w:val="28"/>
            <w:szCs w:val="28"/>
          </w:rPr>
          <w:t>Статья 39.18</w:t>
        </w:r>
      </w:hyperlink>
      <w:r>
        <w:rPr>
          <w:rFonts w:ascii="Times New Roman" w:hAnsi="Times New Roman" w:cs="Times New Roman"/>
          <w:sz w:val="28"/>
          <w:szCs w:val="28"/>
        </w:rPr>
        <w:t xml:space="preserve"> Земельного кодекса Российской Федерации регулирует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Указанная </w:t>
      </w:r>
      <w:hyperlink r:id="rId38" w:history="1">
        <w:r>
          <w:rPr>
            <w:rFonts w:ascii="Times New Roman" w:hAnsi="Times New Roman" w:cs="Times New Roman"/>
            <w:color w:val="0000FF"/>
            <w:sz w:val="28"/>
            <w:szCs w:val="28"/>
          </w:rPr>
          <w:t>норма</w:t>
        </w:r>
      </w:hyperlink>
      <w:r>
        <w:rPr>
          <w:rFonts w:ascii="Times New Roman" w:hAnsi="Times New Roman" w:cs="Times New Roman"/>
          <w:sz w:val="28"/>
          <w:szCs w:val="28"/>
        </w:rPr>
        <w:t xml:space="preserve"> предусматривает в случае поступления заявления гражданина о предоставлении земельного участка в целях ведения личного подсобного хозяйства в границах населенного пункта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w:t>
      </w:r>
      <w:proofErr w:type="gramEnd"/>
      <w:r>
        <w:rPr>
          <w:rFonts w:ascii="Times New Roman" w:hAnsi="Times New Roman" w:cs="Times New Roman"/>
          <w:sz w:val="28"/>
          <w:szCs w:val="28"/>
        </w:rPr>
        <w:t xml:space="preserve"> размещение извещения на официальном сайте, а также на официальном сайте уполномоченного органа в информационно-телекоммуникационной сети "Интернет" (</w:t>
      </w:r>
      <w:hyperlink r:id="rId39" w:history="1">
        <w:r>
          <w:rPr>
            <w:rFonts w:ascii="Times New Roman" w:hAnsi="Times New Roman" w:cs="Times New Roman"/>
            <w:color w:val="0000FF"/>
            <w:sz w:val="28"/>
            <w:szCs w:val="28"/>
          </w:rPr>
          <w:t>подпункты 1</w:t>
        </w:r>
      </w:hyperlink>
      <w:r>
        <w:rPr>
          <w:rFonts w:ascii="Times New Roman" w:hAnsi="Times New Roman" w:cs="Times New Roman"/>
          <w:sz w:val="28"/>
          <w:szCs w:val="28"/>
        </w:rPr>
        <w:t xml:space="preserve"> и </w:t>
      </w:r>
      <w:hyperlink r:id="rId40" w:history="1">
        <w:r>
          <w:rPr>
            <w:rFonts w:ascii="Times New Roman" w:hAnsi="Times New Roman" w:cs="Times New Roman"/>
            <w:color w:val="0000FF"/>
            <w:sz w:val="28"/>
            <w:szCs w:val="28"/>
          </w:rPr>
          <w:t>2 пункта 1</w:t>
        </w:r>
      </w:hyperlink>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hyperlink r:id="rId41" w:history="1">
        <w:r>
          <w:rPr>
            <w:rFonts w:ascii="Times New Roman" w:hAnsi="Times New Roman" w:cs="Times New Roman"/>
            <w:color w:val="0000FF"/>
            <w:sz w:val="28"/>
            <w:szCs w:val="28"/>
          </w:rPr>
          <w:t>(пункт 4)</w:t>
        </w:r>
      </w:hyperlink>
      <w:r>
        <w:rPr>
          <w:rFonts w:ascii="Times New Roman" w:hAnsi="Times New Roman" w:cs="Times New Roman"/>
          <w:sz w:val="28"/>
          <w:szCs w:val="28"/>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осуществляет подготовку проекта договора аренды земельного участка при условии, что не требуется образование или уточнение границ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испрашиваемого земельного участка </w:t>
      </w:r>
      <w:hyperlink r:id="rId42" w:history="1">
        <w:r>
          <w:rPr>
            <w:rFonts w:ascii="Times New Roman" w:hAnsi="Times New Roman" w:cs="Times New Roman"/>
            <w:color w:val="0000FF"/>
            <w:sz w:val="28"/>
            <w:szCs w:val="28"/>
          </w:rPr>
          <w:t>(подпункт 1 пункта 5)</w:t>
        </w:r>
      </w:hyperlink>
      <w:r>
        <w:rPr>
          <w:rFonts w:ascii="Times New Roman" w:hAnsi="Times New Roman" w:cs="Times New Roman"/>
          <w:sz w:val="28"/>
          <w:szCs w:val="28"/>
        </w:rPr>
        <w:t>.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на</w:t>
      </w:r>
      <w:proofErr w:type="gramEnd"/>
      <w:r>
        <w:rPr>
          <w:rFonts w:ascii="Times New Roman" w:hAnsi="Times New Roman" w:cs="Times New Roman"/>
          <w:sz w:val="28"/>
          <w:szCs w:val="28"/>
        </w:rPr>
        <w:t xml:space="preserve"> право заключения договора аренды земельного участка для целей, указанных в заявлении о предоставлении земельного участка </w:t>
      </w:r>
      <w:hyperlink r:id="rId43" w:history="1">
        <w:r>
          <w:rPr>
            <w:rFonts w:ascii="Times New Roman" w:hAnsi="Times New Roman" w:cs="Times New Roman"/>
            <w:color w:val="0000FF"/>
            <w:sz w:val="28"/>
            <w:szCs w:val="28"/>
          </w:rPr>
          <w:t>(подпункт 1 пункта 7)</w:t>
        </w:r>
      </w:hyperlink>
      <w:r>
        <w:rPr>
          <w:rFonts w:ascii="Times New Roman" w:hAnsi="Times New Roman" w:cs="Times New Roman"/>
          <w:sz w:val="28"/>
          <w:szCs w:val="28"/>
        </w:rPr>
        <w:t>.</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Анализ приведенных законоположений позволяет сделать вывод о том, что законом установлена обязательная специальная процедура предоставления земельного участка, находящегося в государственной или муниципальной собственности для ведения личного подсобного хозяйства, которая направлена на соблюдение баланса прав и законных интересов собственника земельного участка и граждан, заинтересованных в приобретении соответствующих прав на земельный участок.</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lastRenderedPageBreak/>
        <w:t>Следовательно, суд апелляционной инстанции сделал правильный вывод об отсутствии оснований для признания решения Департамента от 7 апреля 2022 г. незаконным, а удовле</w:t>
      </w:r>
      <w:r w:rsidR="00BA3590">
        <w:rPr>
          <w:rFonts w:ascii="Times New Roman" w:hAnsi="Times New Roman" w:cs="Times New Roman"/>
          <w:sz w:val="28"/>
          <w:szCs w:val="28"/>
        </w:rPr>
        <w:t>творение заявления Г.</w:t>
      </w:r>
      <w:r>
        <w:rPr>
          <w:rFonts w:ascii="Times New Roman" w:hAnsi="Times New Roman" w:cs="Times New Roman"/>
          <w:sz w:val="28"/>
          <w:szCs w:val="28"/>
        </w:rPr>
        <w:t xml:space="preserve"> об изменении вида разрешенного использования земельного участка, по существу, приведет к обходу процедур, предусмотренных земельным законодательством для предоставления земельных участков для целей строительства объектов недвижимости.</w:t>
      </w:r>
    </w:p>
    <w:p w:rsidR="00BA3590" w:rsidRDefault="00BA3590" w:rsidP="00A9015A">
      <w:pPr>
        <w:autoSpaceDE w:val="0"/>
        <w:autoSpaceDN w:val="0"/>
        <w:adjustRightInd w:val="0"/>
        <w:spacing w:after="0" w:line="240" w:lineRule="auto"/>
        <w:ind w:right="-143" w:firstLine="539"/>
        <w:jc w:val="both"/>
        <w:rPr>
          <w:rFonts w:ascii="Times New Roman" w:hAnsi="Times New Roman" w:cs="Times New Roman"/>
          <w:sz w:val="28"/>
          <w:szCs w:val="28"/>
        </w:rPr>
      </w:pPr>
      <w:r>
        <w:rPr>
          <w:rFonts w:ascii="Times New Roman" w:hAnsi="Times New Roman" w:cs="Times New Roman"/>
          <w:sz w:val="28"/>
          <w:szCs w:val="28"/>
        </w:rPr>
        <w:t xml:space="preserve">В связи с чем, Верховный суд РФ </w:t>
      </w:r>
      <w:r>
        <w:rPr>
          <w:rFonts w:ascii="Times New Roman" w:hAnsi="Times New Roman" w:cs="Times New Roman"/>
          <w:sz w:val="28"/>
          <w:szCs w:val="28"/>
        </w:rPr>
        <w:t xml:space="preserve">кассационное </w:t>
      </w:r>
      <w:hyperlink r:id="rId44"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судебной коллегии по административным делам Четвертого кассационного суда общей юрисдикц</w:t>
      </w:r>
      <w:r w:rsidR="00A9015A">
        <w:rPr>
          <w:rFonts w:ascii="Times New Roman" w:hAnsi="Times New Roman" w:cs="Times New Roman"/>
          <w:sz w:val="28"/>
          <w:szCs w:val="28"/>
        </w:rPr>
        <w:t>ии от 26 января 2023 г. отменил и оставил</w:t>
      </w:r>
      <w:r>
        <w:rPr>
          <w:rFonts w:ascii="Times New Roman" w:hAnsi="Times New Roman" w:cs="Times New Roman"/>
          <w:sz w:val="28"/>
          <w:szCs w:val="28"/>
        </w:rPr>
        <w:t xml:space="preserve"> в силе апелляционное </w:t>
      </w:r>
      <w:hyperlink r:id="rId45" w:history="1">
        <w:r>
          <w:rPr>
            <w:rFonts w:ascii="Times New Roman" w:hAnsi="Times New Roman" w:cs="Times New Roman"/>
            <w:color w:val="0000FF"/>
            <w:sz w:val="28"/>
            <w:szCs w:val="28"/>
          </w:rPr>
          <w:t>определение</w:t>
        </w:r>
      </w:hyperlink>
      <w:r>
        <w:rPr>
          <w:rFonts w:ascii="Times New Roman" w:hAnsi="Times New Roman" w:cs="Times New Roman"/>
          <w:sz w:val="28"/>
          <w:szCs w:val="28"/>
        </w:rPr>
        <w:t xml:space="preserve"> судебной коллегии по административным делам краевого суда от 4 октября 2022 г.</w:t>
      </w:r>
    </w:p>
    <w:p w:rsidR="00AB4ACA" w:rsidRDefault="00AB4ACA" w:rsidP="00A9015A">
      <w:pPr>
        <w:autoSpaceDE w:val="0"/>
        <w:autoSpaceDN w:val="0"/>
        <w:adjustRightInd w:val="0"/>
        <w:spacing w:after="0" w:line="240" w:lineRule="auto"/>
        <w:ind w:right="-143" w:firstLine="539"/>
        <w:jc w:val="both"/>
        <w:rPr>
          <w:rFonts w:ascii="Times New Roman" w:hAnsi="Times New Roman" w:cs="Times New Roman"/>
          <w:sz w:val="28"/>
          <w:szCs w:val="28"/>
        </w:rPr>
      </w:pPr>
    </w:p>
    <w:p w:rsidR="00A9015A" w:rsidRDefault="00A9015A" w:rsidP="00A9015A">
      <w:pPr>
        <w:autoSpaceDE w:val="0"/>
        <w:autoSpaceDN w:val="0"/>
        <w:adjustRightInd w:val="0"/>
        <w:spacing w:after="0" w:line="240" w:lineRule="auto"/>
        <w:ind w:right="-143"/>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i/>
          <w:iCs/>
          <w:sz w:val="28"/>
          <w:szCs w:val="28"/>
        </w:rPr>
        <w:t xml:space="preserve">Кассационное определение </w:t>
      </w:r>
      <w:proofErr w:type="gramStart"/>
      <w:r>
        <w:rPr>
          <w:rFonts w:ascii="Times New Roman" w:hAnsi="Times New Roman" w:cs="Times New Roman"/>
          <w:i/>
          <w:iCs/>
          <w:sz w:val="28"/>
          <w:szCs w:val="28"/>
        </w:rPr>
        <w:t>Судебной</w:t>
      </w:r>
      <w:proofErr w:type="gramEnd"/>
      <w:r>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p>
    <w:p w:rsidR="00A9015A" w:rsidRDefault="00A9015A" w:rsidP="00A9015A">
      <w:pPr>
        <w:autoSpaceDE w:val="0"/>
        <w:autoSpaceDN w:val="0"/>
        <w:adjustRightInd w:val="0"/>
        <w:spacing w:after="0" w:line="240" w:lineRule="auto"/>
        <w:ind w:right="-14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 xml:space="preserve">коллегии по административным делам </w:t>
      </w:r>
    </w:p>
    <w:p w:rsidR="00A9015A" w:rsidRDefault="00A9015A" w:rsidP="00A9015A">
      <w:pPr>
        <w:autoSpaceDE w:val="0"/>
        <w:autoSpaceDN w:val="0"/>
        <w:adjustRightInd w:val="0"/>
        <w:spacing w:after="0" w:line="240" w:lineRule="auto"/>
        <w:ind w:right="-14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 xml:space="preserve">Верховного Суда Российской Федерации </w:t>
      </w:r>
      <w:r>
        <w:rPr>
          <w:rFonts w:ascii="Times New Roman" w:hAnsi="Times New Roman" w:cs="Times New Roman"/>
          <w:i/>
          <w:iCs/>
          <w:sz w:val="28"/>
          <w:szCs w:val="28"/>
        </w:rPr>
        <w:t xml:space="preserve">                   </w:t>
      </w:r>
    </w:p>
    <w:p w:rsidR="00A9015A" w:rsidRDefault="00A9015A" w:rsidP="00A9015A">
      <w:pPr>
        <w:autoSpaceDE w:val="0"/>
        <w:autoSpaceDN w:val="0"/>
        <w:adjustRightInd w:val="0"/>
        <w:spacing w:after="0" w:line="240" w:lineRule="auto"/>
        <w:ind w:right="-143"/>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rPr>
        <w:t>от 27.03.2024 N 18-КАД23-87-К4</w:t>
      </w:r>
    </w:p>
    <w:sectPr w:rsidR="00A90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E3"/>
    <w:rsid w:val="0000399F"/>
    <w:rsid w:val="00101010"/>
    <w:rsid w:val="00104CF0"/>
    <w:rsid w:val="001145E3"/>
    <w:rsid w:val="00187B81"/>
    <w:rsid w:val="00276B92"/>
    <w:rsid w:val="00286FCC"/>
    <w:rsid w:val="002E4B5F"/>
    <w:rsid w:val="00363B42"/>
    <w:rsid w:val="00484378"/>
    <w:rsid w:val="004C05BC"/>
    <w:rsid w:val="0050314E"/>
    <w:rsid w:val="005B5A1C"/>
    <w:rsid w:val="007377D8"/>
    <w:rsid w:val="008E4BEE"/>
    <w:rsid w:val="00986999"/>
    <w:rsid w:val="00A9015A"/>
    <w:rsid w:val="00AB4ACA"/>
    <w:rsid w:val="00AC5990"/>
    <w:rsid w:val="00B72F55"/>
    <w:rsid w:val="00BA3590"/>
    <w:rsid w:val="00D40D91"/>
    <w:rsid w:val="00D5469E"/>
    <w:rsid w:val="00D87928"/>
    <w:rsid w:val="00DE07A3"/>
    <w:rsid w:val="00EF33E3"/>
    <w:rsid w:val="00F83DC7"/>
    <w:rsid w:val="00FF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6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ARB&amp;n=758359" TargetMode="External"/><Relationship Id="rId13" Type="http://schemas.openxmlformats.org/officeDocument/2006/relationships/hyperlink" Target="https://login.consultant.ru/link/?req=doc&amp;base=ARB&amp;n=758359" TargetMode="External"/><Relationship Id="rId18" Type="http://schemas.openxmlformats.org/officeDocument/2006/relationships/hyperlink" Target="https://login.consultant.ru/link/?req=doc&amp;base=ARB&amp;n=758359" TargetMode="External"/><Relationship Id="rId26" Type="http://schemas.openxmlformats.org/officeDocument/2006/relationships/hyperlink" Target="https://login.consultant.ru/link/?req=doc&amp;base=RZB&amp;n=416263&amp;dst=2394" TargetMode="External"/><Relationship Id="rId39" Type="http://schemas.openxmlformats.org/officeDocument/2006/relationships/hyperlink" Target="https://login.consultant.ru/link/?req=doc&amp;base=RZB&amp;n=416263&amp;dst=860" TargetMode="External"/><Relationship Id="rId3" Type="http://schemas.openxmlformats.org/officeDocument/2006/relationships/settings" Target="settings.xml"/><Relationship Id="rId21" Type="http://schemas.openxmlformats.org/officeDocument/2006/relationships/hyperlink" Target="https://login.consultant.ru/link/?req=doc&amp;base=ARB&amp;n=758359" TargetMode="External"/><Relationship Id="rId34" Type="http://schemas.openxmlformats.org/officeDocument/2006/relationships/hyperlink" Target="https://login.consultant.ru/link/?req=doc&amp;base=RZB&amp;n=416263&amp;dst=467" TargetMode="External"/><Relationship Id="rId42" Type="http://schemas.openxmlformats.org/officeDocument/2006/relationships/hyperlink" Target="https://login.consultant.ru/link/?req=doc&amp;base=RZB&amp;n=416263&amp;dst=875" TargetMode="External"/><Relationship Id="rId47" Type="http://schemas.openxmlformats.org/officeDocument/2006/relationships/theme" Target="theme/theme1.xml"/><Relationship Id="rId7" Type="http://schemas.openxmlformats.org/officeDocument/2006/relationships/hyperlink" Target="https://login.consultant.ru/link/?req=doc&amp;base=ASVV&amp;n=1798490" TargetMode="External"/><Relationship Id="rId12" Type="http://schemas.openxmlformats.org/officeDocument/2006/relationships/hyperlink" Target="https://login.consultant.ru/link/?req=doc&amp;base=RZB&amp;n=446193&amp;dst=908" TargetMode="External"/><Relationship Id="rId17" Type="http://schemas.openxmlformats.org/officeDocument/2006/relationships/hyperlink" Target="https://login.consultant.ru/link/?req=doc&amp;base=RZB&amp;n=446193&amp;dst=100399" TargetMode="External"/><Relationship Id="rId25" Type="http://schemas.openxmlformats.org/officeDocument/2006/relationships/hyperlink" Target="https://login.consultant.ru/link/?req=doc&amp;base=RZB&amp;n=416263&amp;dst=105" TargetMode="External"/><Relationship Id="rId33" Type="http://schemas.openxmlformats.org/officeDocument/2006/relationships/hyperlink" Target="https://login.consultant.ru/link/?req=doc&amp;base=RZB&amp;n=416263&amp;dst=465" TargetMode="External"/><Relationship Id="rId38" Type="http://schemas.openxmlformats.org/officeDocument/2006/relationships/hyperlink" Target="https://login.consultant.ru/link/?req=doc&amp;base=RZB&amp;n=416263&amp;dst=1726"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46193&amp;dst=1" TargetMode="External"/><Relationship Id="rId20" Type="http://schemas.openxmlformats.org/officeDocument/2006/relationships/hyperlink" Target="https://login.consultant.ru/link/?req=doc&amp;base=RZB&amp;n=446193&amp;dst=908" TargetMode="External"/><Relationship Id="rId29" Type="http://schemas.openxmlformats.org/officeDocument/2006/relationships/hyperlink" Target="https://login.consultant.ru/link/?req=doc&amp;base=RZB&amp;n=416268&amp;dst=3321" TargetMode="External"/><Relationship Id="rId41" Type="http://schemas.openxmlformats.org/officeDocument/2006/relationships/hyperlink" Target="https://login.consultant.ru/link/?req=doc&amp;base=RZB&amp;n=416263&amp;dst=873" TargetMode="External"/><Relationship Id="rId1" Type="http://schemas.openxmlformats.org/officeDocument/2006/relationships/styles" Target="styles.xml"/><Relationship Id="rId6" Type="http://schemas.openxmlformats.org/officeDocument/2006/relationships/hyperlink" Target="https://login.consultant.ru/link/?req=doc&amp;base=RZB&amp;n=446193&amp;dst=908" TargetMode="External"/><Relationship Id="rId11" Type="http://schemas.openxmlformats.org/officeDocument/2006/relationships/hyperlink" Target="https://login.consultant.ru/link/?req=doc&amp;base=RZB&amp;n=446193&amp;dst=548" TargetMode="External"/><Relationship Id="rId24" Type="http://schemas.openxmlformats.org/officeDocument/2006/relationships/hyperlink" Target="https://login.consultant.ru/link/?req=doc&amp;base=RZB&amp;n=481286&amp;dst=1546" TargetMode="External"/><Relationship Id="rId32" Type="http://schemas.openxmlformats.org/officeDocument/2006/relationships/hyperlink" Target="https://login.consultant.ru/link/?req=doc&amp;base=RZB&amp;n=377025&amp;dst=100706" TargetMode="External"/><Relationship Id="rId37" Type="http://schemas.openxmlformats.org/officeDocument/2006/relationships/hyperlink" Target="https://login.consultant.ru/link/?req=doc&amp;base=RZB&amp;n=416263&amp;dst=1726" TargetMode="External"/><Relationship Id="rId40" Type="http://schemas.openxmlformats.org/officeDocument/2006/relationships/hyperlink" Target="https://login.consultant.ru/link/?req=doc&amp;base=RZB&amp;n=416263&amp;dst=861" TargetMode="External"/><Relationship Id="rId45" Type="http://schemas.openxmlformats.org/officeDocument/2006/relationships/hyperlink" Target="https://login.consultant.ru/link/?req=doc&amp;base=AOUG&amp;n=7744848" TargetMode="External"/><Relationship Id="rId5" Type="http://schemas.openxmlformats.org/officeDocument/2006/relationships/hyperlink" Target="https://login.consultant.ru/link/?req=doc&amp;base=RZB&amp;n=446193&amp;dst=908" TargetMode="External"/><Relationship Id="rId15" Type="http://schemas.openxmlformats.org/officeDocument/2006/relationships/hyperlink" Target="https://login.consultant.ru/link/?req=doc&amp;base=RZB&amp;n=446193&amp;dst=548" TargetMode="External"/><Relationship Id="rId23" Type="http://schemas.openxmlformats.org/officeDocument/2006/relationships/hyperlink" Target="https://login.consultant.ru/link/?req=doc&amp;base=RZB&amp;n=481286&amp;dst=1541" TargetMode="External"/><Relationship Id="rId28" Type="http://schemas.openxmlformats.org/officeDocument/2006/relationships/hyperlink" Target="https://login.consultant.ru/link/?req=doc&amp;base=RZB&amp;n=416263&amp;dst=67" TargetMode="External"/><Relationship Id="rId36" Type="http://schemas.openxmlformats.org/officeDocument/2006/relationships/hyperlink" Target="https://login.consultant.ru/link/?req=doc&amp;base=RZB&amp;n=416263&amp;dst=1726" TargetMode="External"/><Relationship Id="rId10" Type="http://schemas.openxmlformats.org/officeDocument/2006/relationships/hyperlink" Target="https://login.consultant.ru/link/?req=doc&amp;base=RZB&amp;n=446193&amp;dst=908" TargetMode="External"/><Relationship Id="rId19" Type="http://schemas.openxmlformats.org/officeDocument/2006/relationships/hyperlink" Target="https://login.consultant.ru/link/?req=doc&amp;base=ARB&amp;n=758359" TargetMode="External"/><Relationship Id="rId31" Type="http://schemas.openxmlformats.org/officeDocument/2006/relationships/hyperlink" Target="https://login.consultant.ru/link/?req=doc&amp;base=RZB&amp;n=416268&amp;dst=100600" TargetMode="External"/><Relationship Id="rId44" Type="http://schemas.openxmlformats.org/officeDocument/2006/relationships/hyperlink" Target="https://login.consultant.ru/link/?req=doc&amp;base=KSOJ004&amp;n=12011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46193&amp;dst=100247" TargetMode="External"/><Relationship Id="rId14" Type="http://schemas.openxmlformats.org/officeDocument/2006/relationships/hyperlink" Target="https://login.consultant.ru/link/?req=doc&amp;base=RZB&amp;n=446193&amp;dst=541" TargetMode="External"/><Relationship Id="rId22" Type="http://schemas.openxmlformats.org/officeDocument/2006/relationships/hyperlink" Target="https://login.consultant.ru/link/?req=doc&amp;base=RZB&amp;n=481286&amp;dst=1537" TargetMode="External"/><Relationship Id="rId27" Type="http://schemas.openxmlformats.org/officeDocument/2006/relationships/hyperlink" Target="https://login.consultant.ru/link/?req=doc&amp;base=RZB&amp;n=416263&amp;dst=100391" TargetMode="External"/><Relationship Id="rId30" Type="http://schemas.openxmlformats.org/officeDocument/2006/relationships/hyperlink" Target="https://login.consultant.ru/link/?req=doc&amp;base=RZB&amp;n=416268&amp;dst=100596" TargetMode="External"/><Relationship Id="rId35" Type="http://schemas.openxmlformats.org/officeDocument/2006/relationships/hyperlink" Target="https://login.consultant.ru/link/?req=doc&amp;base=RZB&amp;n=416263&amp;dst=1699" TargetMode="External"/><Relationship Id="rId43" Type="http://schemas.openxmlformats.org/officeDocument/2006/relationships/hyperlink" Target="https://login.consultant.ru/link/?req=doc&amp;base=RZB&amp;n=416263&amp;dst=8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Subotina</dc:creator>
  <cp:keywords/>
  <dc:description/>
  <cp:lastModifiedBy>Subotina</cp:lastModifiedBy>
  <cp:revision>4</cp:revision>
  <dcterms:created xsi:type="dcterms:W3CDTF">2024-12-02T09:17:00Z</dcterms:created>
  <dcterms:modified xsi:type="dcterms:W3CDTF">2025-02-11T12:43:00Z</dcterms:modified>
</cp:coreProperties>
</file>