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5C67DE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>субъектами Российской Федерации, муниципальными об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72904"/>
    <w:rsid w:val="005C67DE"/>
    <w:rsid w:val="006774C4"/>
    <w:rsid w:val="00697C08"/>
    <w:rsid w:val="006A5043"/>
    <w:rsid w:val="00733461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Zezina</cp:lastModifiedBy>
  <cp:revision>2</cp:revision>
  <cp:lastPrinted>2021-06-08T08:49:00Z</cp:lastPrinted>
  <dcterms:created xsi:type="dcterms:W3CDTF">2021-06-15T12:14:00Z</dcterms:created>
  <dcterms:modified xsi:type="dcterms:W3CDTF">2021-06-15T12:14:00Z</dcterms:modified>
</cp:coreProperties>
</file>