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40A41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</w:t>
      </w:r>
      <w:r w:rsidR="001D0337">
        <w:rPr>
          <w:color w:val="000000" w:themeColor="text1"/>
          <w:sz w:val="28"/>
          <w:szCs w:val="28"/>
        </w:rPr>
        <w:t>г.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140A41">
        <w:rPr>
          <w:b/>
          <w:bCs/>
          <w:color w:val="000000" w:themeColor="text1"/>
          <w:spacing w:val="-6"/>
          <w:sz w:val="28"/>
          <w:szCs w:val="28"/>
        </w:rPr>
        <w:t xml:space="preserve"> городского округа Кинель Самарской области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40A4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140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140A41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90117D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0117D"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90117D">
        <w:rPr>
          <w:color w:val="000000" w:themeColor="text1"/>
          <w:sz w:val="28"/>
          <w:szCs w:val="28"/>
        </w:rPr>
        <w:t xml:space="preserve">о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9011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:rsidR="00C3454D" w:rsidRPr="0090117D" w:rsidRDefault="00C3454D" w:rsidP="0090117D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0117D">
        <w:rPr>
          <w:color w:val="000000" w:themeColor="text1"/>
          <w:sz w:val="28"/>
          <w:szCs w:val="28"/>
        </w:rPr>
        <w:t>размещено</w:t>
      </w:r>
      <w:r w:rsidR="0090117D" w:rsidRPr="0090117D">
        <w:rPr>
          <w:color w:val="000000" w:themeColor="text1"/>
          <w:sz w:val="28"/>
          <w:szCs w:val="28"/>
        </w:rPr>
        <w:t xml:space="preserve"> </w:t>
      </w:r>
      <w:r w:rsidRPr="0090117D">
        <w:rPr>
          <w:color w:val="000000"/>
          <w:sz w:val="28"/>
          <w:szCs w:val="28"/>
        </w:rPr>
        <w:t>на официальном сайте администрации</w:t>
      </w:r>
      <w:r w:rsidRPr="0090117D">
        <w:rPr>
          <w:color w:val="000000" w:themeColor="text1"/>
          <w:sz w:val="28"/>
          <w:szCs w:val="28"/>
        </w:rPr>
        <w:t xml:space="preserve">: </w:t>
      </w:r>
    </w:p>
    <w:p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90117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перечень видом муниципального контроля, осуществляемых на территории городского округа Кинель Самарской области;</w:t>
      </w:r>
    </w:p>
    <w:p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программа профилактики нарушений обязательных требований;</w:t>
      </w:r>
    </w:p>
    <w:p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тексты положений нормативных правовых актов, содержащих обязательные требования;</w:t>
      </w:r>
    </w:p>
    <w:p w:rsidR="0090117D" w:rsidRP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тексты положений и регламентов по осуществлению функции муниципального земельного контроля.   </w:t>
      </w:r>
      <w:r w:rsidRPr="0090117D">
        <w:rPr>
          <w:color w:val="000000" w:themeColor="text1"/>
          <w:sz w:val="28"/>
          <w:szCs w:val="28"/>
        </w:rPr>
        <w:t xml:space="preserve"> </w:t>
      </w:r>
    </w:p>
    <w:p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90117D">
        <w:rPr>
          <w:color w:val="000000" w:themeColor="text1"/>
          <w:sz w:val="28"/>
          <w:szCs w:val="28"/>
        </w:rPr>
        <w:t>:</w:t>
      </w:r>
    </w:p>
    <w:p w:rsidR="0090117D" w:rsidRDefault="0090117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информационно- телекоммуникационной сети интернет на официальном сайте администрации </w:t>
      </w:r>
      <w:r w:rsidR="008A6064">
        <w:rPr>
          <w:color w:val="000000" w:themeColor="text1"/>
          <w:sz w:val="28"/>
          <w:szCs w:val="28"/>
        </w:rPr>
        <w:t>кинельгород.рф;</w:t>
      </w:r>
    </w:p>
    <w:p w:rsidR="008A6064" w:rsidRDefault="008A6064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газете «Кинельская жизнь».</w:t>
      </w:r>
    </w:p>
    <w:p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8A6064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>, контролируемым лицам</w:t>
      </w:r>
      <w:r w:rsidR="008A6064">
        <w:rPr>
          <w:color w:val="000000" w:themeColor="text1"/>
          <w:sz w:val="28"/>
          <w:szCs w:val="28"/>
        </w:rPr>
        <w:t xml:space="preserve"> в количестве 0 шт</w:t>
      </w:r>
      <w:r w:rsidR="000121A6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A6064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8A60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8A606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8A606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2524"/>
        <w:gridCol w:w="2985"/>
        <w:gridCol w:w="2103"/>
        <w:gridCol w:w="2108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1D033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Default="00226AC2" w:rsidP="001D0337">
            <w:pPr>
              <w:rPr>
                <w:color w:val="000000" w:themeColor="text1"/>
              </w:rPr>
            </w:pP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5A8" w:rsidRPr="008A6064" w:rsidRDefault="008A6064" w:rsidP="001D0337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1D0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1D033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1D0337">
            <w:pPr>
              <w:rPr>
                <w:color w:val="000000" w:themeColor="text1"/>
              </w:rPr>
            </w:pPr>
          </w:p>
          <w:p w:rsidR="001B3930" w:rsidRPr="00926515" w:rsidRDefault="001B3930" w:rsidP="001D033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8A6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1D0337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8A6064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1D0337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D5164C">
              <w:rPr>
                <w:color w:val="000000"/>
              </w:rPr>
              <w:lastRenderedPageBreak/>
              <w:t>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7934FC" w:rsidRPr="003C5466" w:rsidTr="001D0337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Default="006E0E86" w:rsidP="008A6064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или должностным лицом, </w:t>
            </w:r>
            <w:r w:rsidRPr="00B353F3">
              <w:rPr>
                <w:color w:val="000000"/>
              </w:rPr>
              <w:lastRenderedPageBreak/>
              <w:t>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B353F3" w:rsidRPr="003C5466" w:rsidTr="001D0337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:rsidR="00B353F3" w:rsidRDefault="00B353F3" w:rsidP="008A6064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1D0337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8A6064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1D033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</w:t>
            </w:r>
            <w:r w:rsidRPr="00511034">
              <w:rPr>
                <w:color w:val="000000"/>
              </w:rPr>
              <w:lastRenderedPageBreak/>
              <w:t>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8A6064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8A6064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A6064">
        <w:rPr>
          <w:color w:val="22272F"/>
          <w:sz w:val="28"/>
          <w:szCs w:val="28"/>
        </w:rPr>
        <w:t>городского округа Кинель Самарской области.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</w:t>
      </w:r>
      <w:r w:rsidR="00BB6878">
        <w:rPr>
          <w:color w:val="22272F"/>
          <w:sz w:val="28"/>
          <w:szCs w:val="28"/>
        </w:rPr>
        <w:t xml:space="preserve"> Думой городского округа Кинель Самарской области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</w:t>
      </w:r>
      <w:r w:rsidR="00BB6878">
        <w:rPr>
          <w:color w:val="22272F"/>
          <w:sz w:val="28"/>
          <w:szCs w:val="28"/>
        </w:rPr>
        <w:t xml:space="preserve"> Думу городского округа Кинель Самарской области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</w:p>
    <w:sectPr w:rsidR="00B4757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0FF" w:rsidRDefault="004C20FF" w:rsidP="000C41D0">
      <w:r>
        <w:separator/>
      </w:r>
    </w:p>
  </w:endnote>
  <w:endnote w:type="continuationSeparator" w:id="1">
    <w:p w:rsidR="004C20FF" w:rsidRDefault="004C20FF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0FF" w:rsidRDefault="004C20FF" w:rsidP="000C41D0">
      <w:r>
        <w:separator/>
      </w:r>
    </w:p>
  </w:footnote>
  <w:footnote w:type="continuationSeparator" w:id="1">
    <w:p w:rsidR="004C20FF" w:rsidRDefault="004C20FF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1D0337" w:rsidRDefault="00F33CE0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D0337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1D0337" w:rsidRDefault="001D03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1D0337" w:rsidRDefault="00F33CE0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D0337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663EC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1D0337" w:rsidRDefault="001D03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40A41"/>
    <w:rsid w:val="001635A8"/>
    <w:rsid w:val="001B3930"/>
    <w:rsid w:val="001C18B5"/>
    <w:rsid w:val="001D0337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C20FF"/>
    <w:rsid w:val="004D063F"/>
    <w:rsid w:val="0050677C"/>
    <w:rsid w:val="00511034"/>
    <w:rsid w:val="00525285"/>
    <w:rsid w:val="0053272B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A1081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A6064"/>
    <w:rsid w:val="008B3C80"/>
    <w:rsid w:val="008F688B"/>
    <w:rsid w:val="0090117D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D3365"/>
    <w:rsid w:val="00AF1240"/>
    <w:rsid w:val="00B0238F"/>
    <w:rsid w:val="00B353F3"/>
    <w:rsid w:val="00B3663D"/>
    <w:rsid w:val="00B4757F"/>
    <w:rsid w:val="00B52FB2"/>
    <w:rsid w:val="00B76CDA"/>
    <w:rsid w:val="00BB6878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663EC"/>
    <w:rsid w:val="00EB41B6"/>
    <w:rsid w:val="00F33CE0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10</cp:revision>
  <cp:lastPrinted>2021-09-10T07:31:00Z</cp:lastPrinted>
  <dcterms:created xsi:type="dcterms:W3CDTF">2021-09-14T06:03:00Z</dcterms:created>
  <dcterms:modified xsi:type="dcterms:W3CDTF">2021-09-30T13:10:00Z</dcterms:modified>
</cp:coreProperties>
</file>