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21" w:rsidRDefault="00BA3A21" w:rsidP="00BA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A3A21" w:rsidRDefault="00BA3A21" w:rsidP="00BA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BA3A21" w:rsidRDefault="00BA3A21" w:rsidP="00BA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D2E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D2E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3A2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A2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2E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D2E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палатой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 </w:t>
      </w:r>
      <w:r w:rsidR="007F6BE2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экспертно – аналитических мероприятий</w:t>
      </w:r>
      <w:r w:rsidR="0037317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0470A" w:rsidRDefault="00F0470A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0A">
        <w:rPr>
          <w:rFonts w:ascii="Times New Roman" w:hAnsi="Times New Roman" w:cs="Times New Roman"/>
          <w:sz w:val="28"/>
          <w:szCs w:val="28"/>
        </w:rPr>
        <w:t xml:space="preserve">- 1 экспертно – аналитическое мероприятие «Анализ </w:t>
      </w:r>
      <w:proofErr w:type="gramStart"/>
      <w:r w:rsidRPr="00F0470A">
        <w:rPr>
          <w:rFonts w:ascii="Times New Roman" w:hAnsi="Times New Roman" w:cs="Times New Roman"/>
          <w:sz w:val="28"/>
          <w:szCs w:val="28"/>
        </w:rPr>
        <w:t>деятельности главного администратора доходов бюджета городского округа</w:t>
      </w:r>
      <w:proofErr w:type="gramEnd"/>
      <w:r w:rsidRPr="00F04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70A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F0470A">
        <w:rPr>
          <w:rFonts w:ascii="Times New Roman" w:hAnsi="Times New Roman" w:cs="Times New Roman"/>
          <w:sz w:val="28"/>
          <w:szCs w:val="28"/>
        </w:rPr>
        <w:t xml:space="preserve"> – Комитета по управлению муниципальным имуществом городского округа </w:t>
      </w:r>
      <w:proofErr w:type="spellStart"/>
      <w:r w:rsidRPr="00F0470A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F0470A">
        <w:rPr>
          <w:rFonts w:ascii="Times New Roman" w:hAnsi="Times New Roman" w:cs="Times New Roman"/>
          <w:sz w:val="28"/>
          <w:szCs w:val="28"/>
        </w:rPr>
        <w:t xml:space="preserve"> по администрированию дебиторской задолженности по арендной плате за земельные участки за 2024 год и истекший период 2025 года</w:t>
      </w:r>
      <w:r w:rsidR="005679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A2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 w:rsidR="007F6BE2">
        <w:rPr>
          <w:rFonts w:ascii="Times New Roman" w:hAnsi="Times New Roman" w:cs="Times New Roman"/>
          <w:sz w:val="28"/>
          <w:szCs w:val="28"/>
        </w:rPr>
        <w:t>2</w:t>
      </w:r>
      <w:r w:rsidRPr="00173882">
        <w:rPr>
          <w:rFonts w:ascii="Times New Roman" w:hAnsi="Times New Roman" w:cs="Times New Roman"/>
          <w:sz w:val="28"/>
          <w:szCs w:val="28"/>
        </w:rPr>
        <w:t xml:space="preserve"> экспертизы на проекты решений Думы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73882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173882">
        <w:rPr>
          <w:rFonts w:ascii="Times New Roman" w:hAnsi="Times New Roman" w:cs="Times New Roman"/>
          <w:sz w:val="28"/>
          <w:szCs w:val="28"/>
        </w:rPr>
        <w:t>;</w:t>
      </w:r>
    </w:p>
    <w:p w:rsidR="00BA3A21" w:rsidRDefault="00BA3A21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5</w:t>
      </w:r>
      <w:r w:rsidRPr="00A30D67">
        <w:rPr>
          <w:rFonts w:ascii="Times New Roman" w:hAnsi="Times New Roman" w:cs="Times New Roman"/>
          <w:sz w:val="28"/>
          <w:szCs w:val="28"/>
        </w:rPr>
        <w:t xml:space="preserve"> экспертиз муниципальных программ</w:t>
      </w:r>
      <w:r w:rsidR="00F0470A">
        <w:rPr>
          <w:rFonts w:ascii="Times New Roman" w:hAnsi="Times New Roman" w:cs="Times New Roman"/>
          <w:sz w:val="28"/>
          <w:szCs w:val="28"/>
        </w:rPr>
        <w:t>.</w:t>
      </w:r>
    </w:p>
    <w:p w:rsidR="00AE3B6B" w:rsidRDefault="00BA3A21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7F6BE2">
        <w:rPr>
          <w:rFonts w:ascii="Times New Roman" w:hAnsi="Times New Roman" w:cs="Times New Roman"/>
          <w:sz w:val="28"/>
          <w:szCs w:val="28"/>
        </w:rPr>
        <w:t xml:space="preserve"> </w:t>
      </w:r>
      <w:r w:rsidR="007F6BE2" w:rsidRPr="007F6BE2">
        <w:rPr>
          <w:rFonts w:ascii="Times New Roman" w:hAnsi="Times New Roman" w:cs="Times New Roman"/>
          <w:sz w:val="28"/>
          <w:szCs w:val="28"/>
        </w:rPr>
        <w:t>экспертно – аналитическо</w:t>
      </w:r>
      <w:r w:rsidR="007F6BE2">
        <w:rPr>
          <w:rFonts w:ascii="Times New Roman" w:hAnsi="Times New Roman" w:cs="Times New Roman"/>
          <w:sz w:val="28"/>
          <w:szCs w:val="28"/>
        </w:rPr>
        <w:t>го мероприятия</w:t>
      </w:r>
      <w:r w:rsidR="00F0470A">
        <w:rPr>
          <w:rFonts w:ascii="Times New Roman" w:hAnsi="Times New Roman" w:cs="Times New Roman"/>
          <w:sz w:val="28"/>
          <w:szCs w:val="28"/>
        </w:rPr>
        <w:t xml:space="preserve"> </w:t>
      </w:r>
      <w:r w:rsidR="00567989" w:rsidRPr="00567989">
        <w:rPr>
          <w:rFonts w:ascii="Times New Roman" w:hAnsi="Times New Roman" w:cs="Times New Roman"/>
          <w:sz w:val="28"/>
          <w:szCs w:val="28"/>
        </w:rPr>
        <w:t xml:space="preserve">«Анализ деятельности главного администратора доходов бюджета городского округа </w:t>
      </w:r>
      <w:proofErr w:type="spellStart"/>
      <w:r w:rsidR="00567989" w:rsidRPr="0056798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67989" w:rsidRPr="00567989">
        <w:rPr>
          <w:rFonts w:ascii="Times New Roman" w:hAnsi="Times New Roman" w:cs="Times New Roman"/>
          <w:sz w:val="28"/>
          <w:szCs w:val="28"/>
        </w:rPr>
        <w:t xml:space="preserve"> – Комитета по управлению муниципальным имуществом городского округа </w:t>
      </w:r>
      <w:proofErr w:type="spellStart"/>
      <w:r w:rsidR="00567989" w:rsidRPr="0056798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67989" w:rsidRPr="00567989">
        <w:rPr>
          <w:rFonts w:ascii="Times New Roman" w:hAnsi="Times New Roman" w:cs="Times New Roman"/>
          <w:sz w:val="28"/>
          <w:szCs w:val="28"/>
        </w:rPr>
        <w:t xml:space="preserve"> по администрированию дебиторской задолженности по арендной плате за земельные участки за 2024 год и истекший период 2025 года»</w:t>
      </w:r>
      <w:r w:rsidR="00567989">
        <w:rPr>
          <w:rFonts w:ascii="Times New Roman" w:hAnsi="Times New Roman" w:cs="Times New Roman"/>
          <w:sz w:val="28"/>
          <w:szCs w:val="28"/>
        </w:rPr>
        <w:t xml:space="preserve">» </w:t>
      </w:r>
      <w:r w:rsidR="00F0470A">
        <w:rPr>
          <w:rFonts w:ascii="Times New Roman" w:hAnsi="Times New Roman" w:cs="Times New Roman"/>
          <w:sz w:val="28"/>
          <w:szCs w:val="28"/>
        </w:rPr>
        <w:t>установлен</w:t>
      </w:r>
      <w:r w:rsidR="009D1DED">
        <w:rPr>
          <w:rFonts w:ascii="Times New Roman" w:hAnsi="Times New Roman" w:cs="Times New Roman"/>
          <w:sz w:val="28"/>
          <w:szCs w:val="28"/>
        </w:rPr>
        <w:t xml:space="preserve">о </w:t>
      </w:r>
      <w:r w:rsidR="0037317A">
        <w:rPr>
          <w:rFonts w:ascii="Times New Roman" w:hAnsi="Times New Roman" w:cs="Times New Roman"/>
          <w:sz w:val="28"/>
          <w:szCs w:val="28"/>
        </w:rPr>
        <w:t xml:space="preserve">ведение учета </w:t>
      </w:r>
      <w:r w:rsidR="0037317A" w:rsidRPr="0037317A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37317A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37317A" w:rsidRPr="0037317A">
        <w:rPr>
          <w:rFonts w:ascii="Times New Roman" w:hAnsi="Times New Roman" w:cs="Times New Roman"/>
          <w:bCs/>
          <w:sz w:val="28"/>
          <w:szCs w:val="28"/>
        </w:rPr>
        <w:t xml:space="preserve">аренды земельных </w:t>
      </w:r>
      <w:r w:rsidR="0037317A">
        <w:rPr>
          <w:rFonts w:ascii="Times New Roman" w:hAnsi="Times New Roman" w:cs="Times New Roman"/>
          <w:bCs/>
          <w:sz w:val="28"/>
          <w:szCs w:val="28"/>
        </w:rPr>
        <w:t xml:space="preserve">участков в </w:t>
      </w:r>
      <w:r w:rsidR="009D1DED">
        <w:rPr>
          <w:rFonts w:ascii="Times New Roman" w:hAnsi="Times New Roman" w:cs="Times New Roman"/>
          <w:sz w:val="28"/>
          <w:szCs w:val="28"/>
        </w:rPr>
        <w:t>пр</w:t>
      </w:r>
      <w:r w:rsidR="007F6BE2" w:rsidRPr="007F6BE2">
        <w:rPr>
          <w:rFonts w:ascii="Times New Roman" w:hAnsi="Times New Roman" w:cs="Times New Roman"/>
          <w:sz w:val="28"/>
          <w:szCs w:val="28"/>
        </w:rPr>
        <w:t>ограммн</w:t>
      </w:r>
      <w:r w:rsidR="009D1DED">
        <w:rPr>
          <w:rFonts w:ascii="Times New Roman" w:hAnsi="Times New Roman" w:cs="Times New Roman"/>
          <w:sz w:val="28"/>
          <w:szCs w:val="28"/>
        </w:rPr>
        <w:t>о</w:t>
      </w:r>
      <w:r w:rsidR="0037317A">
        <w:rPr>
          <w:rFonts w:ascii="Times New Roman" w:hAnsi="Times New Roman" w:cs="Times New Roman"/>
          <w:sz w:val="28"/>
          <w:szCs w:val="28"/>
        </w:rPr>
        <w:t>м</w:t>
      </w:r>
      <w:r w:rsidR="007F6BE2" w:rsidRPr="007F6BE2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37317A">
        <w:rPr>
          <w:rFonts w:ascii="Times New Roman" w:hAnsi="Times New Roman" w:cs="Times New Roman"/>
          <w:sz w:val="28"/>
          <w:szCs w:val="28"/>
        </w:rPr>
        <w:t>е</w:t>
      </w:r>
      <w:r w:rsidR="007F6BE2" w:rsidRPr="007F6BE2">
        <w:rPr>
          <w:rFonts w:ascii="Times New Roman" w:hAnsi="Times New Roman" w:cs="Times New Roman"/>
          <w:sz w:val="28"/>
          <w:szCs w:val="28"/>
        </w:rPr>
        <w:t xml:space="preserve"> «</w:t>
      </w:r>
      <w:r w:rsidR="007F6BE2" w:rsidRPr="007F6BE2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="007F6BE2" w:rsidRPr="007F6BE2">
        <w:rPr>
          <w:rFonts w:ascii="Times New Roman" w:hAnsi="Times New Roman" w:cs="Times New Roman"/>
          <w:sz w:val="28"/>
          <w:szCs w:val="28"/>
        </w:rPr>
        <w:t>»</w:t>
      </w:r>
      <w:r w:rsidR="0037317A">
        <w:rPr>
          <w:rFonts w:ascii="Times New Roman" w:hAnsi="Times New Roman" w:cs="Times New Roman"/>
          <w:sz w:val="28"/>
          <w:szCs w:val="28"/>
        </w:rPr>
        <w:t xml:space="preserve">, не интегрированном </w:t>
      </w:r>
      <w:r w:rsidR="00567989">
        <w:rPr>
          <w:rFonts w:ascii="Times New Roman" w:hAnsi="Times New Roman" w:cs="Times New Roman"/>
          <w:sz w:val="28"/>
          <w:szCs w:val="28"/>
        </w:rPr>
        <w:t xml:space="preserve">в систему </w:t>
      </w:r>
      <w:r w:rsidR="0037317A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7F6BE2" w:rsidRPr="007F6BE2">
        <w:rPr>
          <w:rFonts w:ascii="Times New Roman" w:hAnsi="Times New Roman" w:cs="Times New Roman"/>
          <w:sz w:val="28"/>
          <w:szCs w:val="28"/>
        </w:rPr>
        <w:t xml:space="preserve"> бухгалтерского учета Комитета</w:t>
      </w:r>
      <w:r w:rsidR="0037317A">
        <w:rPr>
          <w:rFonts w:ascii="Times New Roman" w:hAnsi="Times New Roman" w:cs="Times New Roman"/>
          <w:sz w:val="28"/>
          <w:szCs w:val="28"/>
        </w:rPr>
        <w:t xml:space="preserve"> </w:t>
      </w:r>
      <w:r w:rsidR="0037317A" w:rsidRPr="003731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7317A" w:rsidRPr="0037317A">
        <w:rPr>
          <w:rFonts w:ascii="Times New Roman" w:hAnsi="Times New Roman" w:cs="Times New Roman"/>
          <w:sz w:val="28"/>
          <w:szCs w:val="28"/>
        </w:rPr>
        <w:t xml:space="preserve"> управлению муниципальным имуществом городского округа </w:t>
      </w:r>
      <w:proofErr w:type="spellStart"/>
      <w:r w:rsidR="0037317A" w:rsidRPr="0037317A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71854">
        <w:rPr>
          <w:rFonts w:ascii="Times New Roman" w:hAnsi="Times New Roman" w:cs="Times New Roman"/>
          <w:sz w:val="28"/>
          <w:szCs w:val="28"/>
        </w:rPr>
        <w:t xml:space="preserve">; </w:t>
      </w:r>
      <w:r w:rsidR="009D1DED">
        <w:rPr>
          <w:rFonts w:ascii="Times New Roman" w:hAnsi="Times New Roman" w:cs="Times New Roman"/>
          <w:sz w:val="28"/>
          <w:szCs w:val="28"/>
        </w:rPr>
        <w:t>нарушения единых требований к ведению бухгалтерского учета</w:t>
      </w:r>
      <w:r w:rsidR="00AE3B6B">
        <w:rPr>
          <w:rFonts w:ascii="Times New Roman" w:hAnsi="Times New Roman" w:cs="Times New Roman"/>
          <w:sz w:val="28"/>
          <w:szCs w:val="28"/>
        </w:rPr>
        <w:t>:</w:t>
      </w:r>
    </w:p>
    <w:p w:rsidR="00AE3B6B" w:rsidRDefault="009D1DED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неведение аналитического учета </w:t>
      </w:r>
      <w:r w:rsidRPr="007F6BE2">
        <w:rPr>
          <w:rFonts w:ascii="Times New Roman" w:hAnsi="Times New Roman" w:cs="Times New Roman"/>
          <w:bCs/>
          <w:sz w:val="28"/>
          <w:szCs w:val="28"/>
        </w:rPr>
        <w:t>расчетов по доходам от сдачи в аренду земельных участков в разрезе контрагентов и правовых оснований возникновения расчетов</w:t>
      </w:r>
      <w:r>
        <w:rPr>
          <w:rFonts w:ascii="Times New Roman" w:hAnsi="Times New Roman" w:cs="Times New Roman"/>
          <w:sz w:val="28"/>
          <w:szCs w:val="28"/>
        </w:rPr>
        <w:t xml:space="preserve"> в бухгалтерском учете; </w:t>
      </w:r>
    </w:p>
    <w:p w:rsidR="00AE3B6B" w:rsidRDefault="009D1DED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DED">
        <w:rPr>
          <w:rFonts w:ascii="Times New Roman" w:hAnsi="Times New Roman" w:cs="Times New Roman"/>
          <w:bCs/>
          <w:sz w:val="28"/>
          <w:szCs w:val="28"/>
        </w:rPr>
        <w:t>начисление арендной платы по договорам аренды земельных участков не за весь период действия договоров аренды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AE3B6B" w:rsidRDefault="0037317A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составление отдельных форм отчетности не на основе данных, содержащихся в реги</w:t>
      </w:r>
      <w:r w:rsidR="00AE3B6B">
        <w:rPr>
          <w:rFonts w:ascii="Times New Roman" w:hAnsi="Times New Roman" w:cs="Times New Roman"/>
          <w:bCs/>
          <w:sz w:val="28"/>
          <w:szCs w:val="28"/>
        </w:rPr>
        <w:t>страх бухгалтерского учета;</w:t>
      </w:r>
    </w:p>
    <w:p w:rsidR="00AE3B6B" w:rsidRDefault="00AE3B6B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проведение инвентаризации обязательств</w:t>
      </w:r>
      <w:r w:rsidR="009D1D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составления годовой </w:t>
      </w:r>
      <w:r w:rsidR="009A3D98">
        <w:rPr>
          <w:rFonts w:ascii="Times New Roman" w:hAnsi="Times New Roman" w:cs="Times New Roman"/>
          <w:bCs/>
          <w:sz w:val="28"/>
          <w:szCs w:val="28"/>
        </w:rPr>
        <w:t xml:space="preserve">бухгалтерской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отчетности; </w:t>
      </w:r>
    </w:p>
    <w:p w:rsidR="007F6BE2" w:rsidRPr="007F6BE2" w:rsidRDefault="00AE3B6B" w:rsidP="007F6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начисление арендной платы не в соответствии с условиями договоров и неосуществление корректировок арендной платы в связи с решениями судов, вступившими  в законную силу. </w:t>
      </w:r>
    </w:p>
    <w:p w:rsidR="007F6BE2" w:rsidRDefault="007F6BE2" w:rsidP="00AE3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E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228D9" w:rsidRPr="000228D9"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проведенных экспертиз муниципальных программ объектам контроля направлено </w:t>
      </w:r>
      <w:r w:rsidR="00567989">
        <w:rPr>
          <w:rFonts w:ascii="Times New Roman" w:hAnsi="Times New Roman" w:cs="Times New Roman"/>
          <w:bCs/>
          <w:sz w:val="28"/>
          <w:szCs w:val="28"/>
        </w:rPr>
        <w:t>21</w:t>
      </w:r>
      <w:r w:rsidR="000228D9" w:rsidRPr="000228D9">
        <w:rPr>
          <w:rFonts w:ascii="Times New Roman" w:hAnsi="Times New Roman" w:cs="Times New Roman"/>
          <w:bCs/>
          <w:sz w:val="28"/>
          <w:szCs w:val="28"/>
        </w:rPr>
        <w:t xml:space="preserve">  предложени</w:t>
      </w:r>
      <w:r w:rsidR="00567989">
        <w:rPr>
          <w:rFonts w:ascii="Times New Roman" w:hAnsi="Times New Roman" w:cs="Times New Roman"/>
          <w:bCs/>
          <w:sz w:val="28"/>
          <w:szCs w:val="28"/>
        </w:rPr>
        <w:t>е</w:t>
      </w:r>
      <w:r w:rsidR="000228D9" w:rsidRPr="000228D9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9A3D98">
        <w:rPr>
          <w:rFonts w:ascii="Times New Roman" w:hAnsi="Times New Roman" w:cs="Times New Roman"/>
          <w:bCs/>
          <w:sz w:val="28"/>
          <w:szCs w:val="28"/>
        </w:rPr>
        <w:t xml:space="preserve">о устранению выявленных нарушений и недостатков. </w:t>
      </w: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BE2" w:rsidRDefault="007F6BE2" w:rsidP="00BA3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A21" w:rsidRDefault="00BA3A21" w:rsidP="00AE3B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3CD" w:rsidRDefault="00F163CD"/>
    <w:p w:rsidR="00AC57F8" w:rsidRDefault="00AC57F8"/>
    <w:p w:rsidR="00AC57F8" w:rsidRDefault="00AC57F8"/>
    <w:p w:rsidR="00AC57F8" w:rsidRDefault="00AC57F8"/>
    <w:p w:rsidR="00AC57F8" w:rsidRDefault="00AC57F8"/>
    <w:p w:rsidR="00AC57F8" w:rsidRDefault="00AC57F8">
      <w:bookmarkStart w:id="0" w:name="_GoBack"/>
      <w:bookmarkEnd w:id="0"/>
    </w:p>
    <w:sectPr w:rsidR="00AC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21"/>
    <w:rsid w:val="000228D9"/>
    <w:rsid w:val="00162EAB"/>
    <w:rsid w:val="001E4371"/>
    <w:rsid w:val="0037317A"/>
    <w:rsid w:val="00567989"/>
    <w:rsid w:val="00571854"/>
    <w:rsid w:val="007B5ACC"/>
    <w:rsid w:val="007D2E64"/>
    <w:rsid w:val="007F6BE2"/>
    <w:rsid w:val="00912EE7"/>
    <w:rsid w:val="00975936"/>
    <w:rsid w:val="009A3D98"/>
    <w:rsid w:val="009D1DED"/>
    <w:rsid w:val="00AC57F8"/>
    <w:rsid w:val="00AE3B6B"/>
    <w:rsid w:val="00BA3A21"/>
    <w:rsid w:val="00F0470A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10</cp:revision>
  <cp:lastPrinted>2025-04-30T04:49:00Z</cp:lastPrinted>
  <dcterms:created xsi:type="dcterms:W3CDTF">2025-04-11T10:28:00Z</dcterms:created>
  <dcterms:modified xsi:type="dcterms:W3CDTF">2025-04-30T05:13:00Z</dcterms:modified>
</cp:coreProperties>
</file>