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84" w:rsidRPr="00C61084" w:rsidRDefault="00C61084" w:rsidP="002C51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ПРИЛОЖЕНИЕ</w:t>
      </w:r>
    </w:p>
    <w:p w:rsidR="00C61084" w:rsidRPr="00C61084" w:rsidRDefault="00C61084" w:rsidP="002C51E4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C61084" w:rsidRPr="00C61084" w:rsidRDefault="00C61084" w:rsidP="002C51E4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от _____________№ _________</w:t>
      </w:r>
    </w:p>
    <w:p w:rsidR="00C61084" w:rsidRPr="00C61084" w:rsidRDefault="00C61084" w:rsidP="002C51E4">
      <w:pPr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Default="00C61084" w:rsidP="002C51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8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C61084" w:rsidRDefault="00C61084" w:rsidP="002C51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84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proofErr w:type="spellStart"/>
      <w:r w:rsidRPr="00C61084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:rsidR="00C61084" w:rsidRPr="00C61084" w:rsidRDefault="00C61084" w:rsidP="002C51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84">
        <w:rPr>
          <w:rFonts w:ascii="Times New Roman" w:hAnsi="Times New Roman" w:cs="Times New Roman"/>
          <w:b/>
          <w:sz w:val="28"/>
          <w:szCs w:val="28"/>
        </w:rPr>
        <w:t>«</w:t>
      </w:r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C61084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Pr="00C61084">
        <w:rPr>
          <w:rFonts w:ascii="Times New Roman" w:eastAsia="Calibri" w:hAnsi="Times New Roman" w:cs="Times New Roman"/>
          <w:b/>
          <w:sz w:val="28"/>
          <w:szCs w:val="28"/>
        </w:rPr>
        <w:t>на 2026-2030 годы</w:t>
      </w:r>
      <w:r w:rsidRPr="00C61084">
        <w:rPr>
          <w:rFonts w:ascii="Times New Roman" w:hAnsi="Times New Roman" w:cs="Times New Roman"/>
          <w:b/>
          <w:sz w:val="28"/>
          <w:szCs w:val="28"/>
        </w:rPr>
        <w:t>»</w:t>
      </w:r>
    </w:p>
    <w:p w:rsidR="00C61084" w:rsidRDefault="00C61084" w:rsidP="002C51E4">
      <w:pPr>
        <w:spacing w:line="240" w:lineRule="auto"/>
        <w:contextualSpacing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2C51E4" w:rsidRPr="002C51E4" w:rsidRDefault="002C51E4" w:rsidP="002C51E4">
      <w:pPr>
        <w:spacing w:line="240" w:lineRule="auto"/>
        <w:contextualSpacing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C61084" w:rsidRPr="00C61084" w:rsidRDefault="00C61084" w:rsidP="002C51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001"/>
      <w:r w:rsidRPr="00C61084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городского округа </w:t>
            </w:r>
            <w:proofErr w:type="spell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Pr="002C51E4" w:rsidDel="00AF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5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населения городского округа </w:t>
            </w:r>
            <w:proofErr w:type="spellStart"/>
            <w:r w:rsidRPr="002C51E4"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  <w:proofErr w:type="spellEnd"/>
            <w:r w:rsidRPr="002C5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</w:t>
            </w:r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>на 2026-2030 годы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51E4"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1E4" w:rsidRPr="00A550B0">
              <w:rPr>
                <w:rFonts w:ascii="Times New Roman" w:hAnsi="Times New Roman" w:cs="Times New Roman"/>
                <w:sz w:val="28"/>
                <w:szCs w:val="28"/>
              </w:rPr>
              <w:t>(далее – Программа)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разработке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404C3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городского округа </w:t>
            </w:r>
            <w:proofErr w:type="spell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="00BD2245"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 01.12.2025 № 279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Самарской области по социальным вопросам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Самарской области по социальным вопросам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цель, задачи в соответствии со Стратегией социально-экономического развития городского округа </w:t>
            </w:r>
            <w:proofErr w:type="spell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период до 2025 года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Стратегическое направление: «</w:t>
            </w:r>
            <w:r w:rsidRPr="002C51E4">
              <w:rPr>
                <w:rFonts w:ascii="Times New Roman" w:eastAsia="Calibri" w:hAnsi="Times New Roman" w:cs="Times New Roman"/>
                <w:sz w:val="28"/>
                <w:szCs w:val="28"/>
              </w:rPr>
              <w:t>Город – социум».</w:t>
            </w:r>
          </w:p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51E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Стратегическая цель: </w:t>
            </w:r>
            <w:r w:rsidRPr="002C5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социокультурного пространства, способствующего развитию человеческого потенциала.</w:t>
            </w:r>
          </w:p>
          <w:p w:rsidR="00C61084" w:rsidRPr="002C51E4" w:rsidRDefault="00C61084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Стратегическая задача:</w:t>
            </w:r>
            <w:r w:rsidRPr="002C51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социокультурное пространство как условие обеспечения высокого уровня и качества жизни</w:t>
            </w:r>
            <w:r w:rsidRPr="002C51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программы: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системы укрепления общественного здоровья путем разработки новых подходов по формированию здорового образа жизни у населения </w:t>
            </w:r>
            <w:r w:rsidR="00CE0E9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="00CE0E95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="00CE0E95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  <w:r w:rsidR="00CE0E95" w:rsidRPr="00CE0E95">
              <w:rPr>
                <w:rFonts w:ascii="Times New Roman" w:hAnsi="Times New Roman" w:cs="Times New Roman"/>
                <w:sz w:val="28"/>
                <w:szCs w:val="28"/>
              </w:rPr>
              <w:t>(далее – городской округ)</w:t>
            </w:r>
            <w:r w:rsidR="00CE0E95" w:rsidRPr="001130A3">
              <w:rPr>
                <w:sz w:val="28"/>
                <w:szCs w:val="28"/>
              </w:rPr>
              <w:t xml:space="preserve"> 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и развитию системы профилактики хронических неинфекционных заболеваний.</w:t>
            </w:r>
          </w:p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Программы:</w:t>
            </w:r>
          </w:p>
          <w:p w:rsidR="00C61084" w:rsidRPr="002C51E4" w:rsidRDefault="00C61084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606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 населения городского округа навыков здорового образа жизни; </w:t>
            </w:r>
          </w:p>
          <w:p w:rsidR="00C61084" w:rsidRPr="002C51E4" w:rsidRDefault="0016066B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</w:t>
            </w:r>
            <w:r w:rsidR="00C61084"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 населения городского округа мотивации к отказу от негативных видов зависимостей, в том числе: потребления алкоголя, табачной продукции; </w:t>
            </w:r>
          </w:p>
          <w:p w:rsidR="00C61084" w:rsidRPr="002C51E4" w:rsidRDefault="00C61084" w:rsidP="002C51E4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C51E4">
              <w:rPr>
                <w:sz w:val="28"/>
                <w:szCs w:val="28"/>
              </w:rPr>
              <w:t xml:space="preserve">3. </w:t>
            </w:r>
            <w:r w:rsidR="0016066B">
              <w:rPr>
                <w:sz w:val="28"/>
                <w:szCs w:val="28"/>
              </w:rPr>
              <w:t>С</w:t>
            </w:r>
            <w:r w:rsidRPr="002C51E4">
              <w:rPr>
                <w:sz w:val="28"/>
                <w:szCs w:val="28"/>
              </w:rPr>
              <w:t>анитарно-гигиеническое просвещение населения городского округа;</w:t>
            </w:r>
          </w:p>
          <w:p w:rsidR="00C61084" w:rsidRPr="002C51E4" w:rsidRDefault="00C61084" w:rsidP="002C51E4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C51E4">
              <w:rPr>
                <w:sz w:val="28"/>
                <w:szCs w:val="28"/>
              </w:rPr>
              <w:t xml:space="preserve">4. </w:t>
            </w:r>
            <w:r w:rsidR="0016066B">
              <w:rPr>
                <w:sz w:val="28"/>
                <w:szCs w:val="28"/>
              </w:rPr>
              <w:t>У</w:t>
            </w:r>
            <w:r w:rsidRPr="002C51E4">
              <w:rPr>
                <w:sz w:val="28"/>
                <w:szCs w:val="28"/>
              </w:rPr>
              <w:t>лучшение состояния здоровья населения городского округа;</w:t>
            </w:r>
          </w:p>
          <w:p w:rsidR="00C61084" w:rsidRPr="002C51E4" w:rsidRDefault="00C61084" w:rsidP="002C51E4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C51E4">
              <w:rPr>
                <w:sz w:val="28"/>
                <w:szCs w:val="28"/>
              </w:rPr>
              <w:t xml:space="preserve">5. </w:t>
            </w:r>
            <w:r w:rsidR="0016066B">
              <w:rPr>
                <w:sz w:val="28"/>
                <w:szCs w:val="28"/>
              </w:rPr>
              <w:t>П</w:t>
            </w:r>
            <w:r w:rsidRPr="002C51E4">
              <w:rPr>
                <w:sz w:val="28"/>
                <w:szCs w:val="28"/>
              </w:rPr>
              <w:t>овышение уровня информированности населения городского округа;</w:t>
            </w:r>
          </w:p>
          <w:p w:rsidR="00C61084" w:rsidRPr="002C51E4" w:rsidRDefault="00C61084" w:rsidP="0049797C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C51E4">
              <w:rPr>
                <w:sz w:val="28"/>
                <w:szCs w:val="28"/>
              </w:rPr>
              <w:t xml:space="preserve">6. </w:t>
            </w:r>
            <w:r w:rsidR="0016066B">
              <w:rPr>
                <w:sz w:val="28"/>
                <w:szCs w:val="28"/>
              </w:rPr>
              <w:t>В</w:t>
            </w:r>
            <w:r w:rsidRPr="002C51E4">
              <w:rPr>
                <w:sz w:val="28"/>
                <w:szCs w:val="28"/>
              </w:rPr>
              <w:t>недрение корпоративных программ укрепления здоровья сотрудников на рабочем месте в организациях, предприятиях и учреждениях городского округа.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2026-2030 годы.</w:t>
            </w:r>
          </w:p>
          <w:p w:rsidR="00C61084" w:rsidRPr="002C51E4" w:rsidRDefault="00C61084" w:rsidP="002C51E4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Этапы реализации не выделяются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увеличение </w:t>
            </w:r>
            <w:proofErr w:type="gram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числа корпоративных программ укрепления здоровья сотрудников</w:t>
            </w:r>
            <w:proofErr w:type="gram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месте в организациях, предприятиях и учреждениях городского</w:t>
            </w:r>
            <w:r w:rsidR="0049797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1084" w:rsidRPr="002C51E4" w:rsidRDefault="00C61084" w:rsidP="002C51E4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, потребления алкоголя, наркотиков, неправильное питание) с привлечением врачей, педиатров, психиатров, наркологов, сотрудников полиции;</w:t>
            </w:r>
            <w:proofErr w:type="gramEnd"/>
          </w:p>
          <w:p w:rsidR="00C61084" w:rsidRPr="002C51E4" w:rsidRDefault="00C61084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тематических мероприятий для населения по здоровому образу жизни, включая рациональное питание, физическую активность, отказ от вредных привычек и стрессоустойчивость, в том числе в онлайн формате;</w:t>
            </w:r>
          </w:p>
          <w:p w:rsidR="00C61084" w:rsidRPr="002C51E4" w:rsidRDefault="00C61084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публикаций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и потребление алкогольной продукции;</w:t>
            </w:r>
          </w:p>
          <w:p w:rsidR="00C61084" w:rsidRPr="002C51E4" w:rsidRDefault="00C61084" w:rsidP="002C51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увеличение охвата населения городского округа диспансеризацией и профилактическими осмотрами;</w:t>
            </w:r>
          </w:p>
          <w:p w:rsidR="00C61084" w:rsidRPr="002C51E4" w:rsidRDefault="00C61084" w:rsidP="004979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образовательных учреждений городского округа, оснащенных спортивным 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инвентарем.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BB162C" w:rsidP="00404C34">
            <w:pPr>
              <w:pStyle w:val="ConsPlusNonformat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1084"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мероприятий, определённых муниципальной программой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BB162C" w:rsidP="002C51E4">
            <w:pPr>
              <w:pStyle w:val="ConsPlusNonformat"/>
              <w:tabs>
                <w:tab w:val="left" w:pos="709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1084"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Общий запланированный объем финансирования составляет 2 500,0 тыс. рублей.       </w:t>
            </w:r>
          </w:p>
          <w:p w:rsidR="00C61084" w:rsidRPr="002C51E4" w:rsidRDefault="00C61084" w:rsidP="002C51E4">
            <w:pPr>
              <w:pStyle w:val="ConsPlusNonformat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B1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программы:</w:t>
            </w:r>
          </w:p>
          <w:p w:rsidR="00C61084" w:rsidRPr="002C51E4" w:rsidRDefault="00C61084" w:rsidP="002C51E4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в 2026 году – 500,0 тыс. рублей;</w:t>
            </w:r>
          </w:p>
          <w:p w:rsidR="00C61084" w:rsidRPr="002C51E4" w:rsidRDefault="00C61084" w:rsidP="002C51E4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в 2027 году – 500,0 тыс. рублей;</w:t>
            </w:r>
          </w:p>
          <w:p w:rsidR="00C61084" w:rsidRPr="002C51E4" w:rsidRDefault="00C61084" w:rsidP="002C51E4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в 2028 году – 500,0 тыс. рублей;</w:t>
            </w:r>
          </w:p>
          <w:p w:rsidR="00C61084" w:rsidRPr="002C51E4" w:rsidRDefault="00C61084" w:rsidP="002C51E4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в 2029 году – 500,0 тыс. рублей;</w:t>
            </w:r>
          </w:p>
          <w:p w:rsidR="00C61084" w:rsidRPr="002C51E4" w:rsidRDefault="00C61084" w:rsidP="002C51E4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в 2030 году – 500,0 тыс. рублей.</w:t>
            </w:r>
          </w:p>
          <w:p w:rsidR="00C61084" w:rsidRPr="002C51E4" w:rsidRDefault="00C61084" w:rsidP="004979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  Финансовое обеспечение программы осуществляется за счет средств бюджета городского округа. Объемы финансирования отдельных мероприятий, указанные в программе, являются предварительными. Уточнение объемов ассигнований будет производиться на основе прогноза финансовых возможностей бюджета городского округа.</w:t>
            </w:r>
          </w:p>
        </w:tc>
      </w:tr>
      <w:tr w:rsidR="00C61084" w:rsidRPr="002C51E4" w:rsidTr="002C51E4">
        <w:tc>
          <w:tcPr>
            <w:tcW w:w="3402" w:type="dxa"/>
            <w:shd w:val="clear" w:color="auto" w:fill="auto"/>
          </w:tcPr>
          <w:p w:rsidR="00C61084" w:rsidRPr="002C51E4" w:rsidRDefault="00C61084" w:rsidP="002C5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096" w:type="dxa"/>
            <w:shd w:val="clear" w:color="auto" w:fill="auto"/>
          </w:tcPr>
          <w:p w:rsidR="00C61084" w:rsidRPr="002C51E4" w:rsidRDefault="00C61084" w:rsidP="002C51E4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C51E4">
              <w:rPr>
                <w:sz w:val="28"/>
                <w:szCs w:val="28"/>
              </w:rPr>
              <w:t xml:space="preserve">     Реализация мероприятий Программы обеспечит:</w:t>
            </w:r>
          </w:p>
          <w:p w:rsidR="00C61084" w:rsidRPr="002C51E4" w:rsidRDefault="00C61084" w:rsidP="002C51E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повышение доли граждан ведущих здоровый образ жизни;</w:t>
            </w:r>
          </w:p>
          <w:p w:rsidR="00C61084" w:rsidRPr="002C51E4" w:rsidRDefault="00C61084" w:rsidP="002C51E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снижение потребления алкогольной продукции на душу населения;</w:t>
            </w:r>
          </w:p>
          <w:p w:rsidR="00C61084" w:rsidRPr="002C51E4" w:rsidRDefault="00C61084" w:rsidP="002C51E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снижение распространенности курения табака среди несовершеннолетних;</w:t>
            </w:r>
          </w:p>
          <w:p w:rsidR="00C61084" w:rsidRPr="002C51E4" w:rsidRDefault="00C61084" w:rsidP="002C51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повышение доли граждан с факторами риска, выявленными в результате профилактических осмотров и диспансеризации;</w:t>
            </w:r>
          </w:p>
          <w:p w:rsidR="00C61084" w:rsidRPr="002C51E4" w:rsidRDefault="00C61084" w:rsidP="004979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    увеличение </w:t>
            </w:r>
            <w:proofErr w:type="gramStart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>числа корпоративных программ укрепления здоровья сотрудников</w:t>
            </w:r>
            <w:proofErr w:type="gramEnd"/>
            <w:r w:rsidRPr="002C51E4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месте в организациях, предприятиях и учреждениях городского округа.</w:t>
            </w:r>
          </w:p>
        </w:tc>
      </w:tr>
    </w:tbl>
    <w:p w:rsidR="00C61084" w:rsidRPr="00C61084" w:rsidRDefault="00C61084" w:rsidP="00C61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C610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077AB3" w:rsidRDefault="00C61084" w:rsidP="00404C3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2100"/>
      <w:bookmarkEnd w:id="0"/>
      <w:r w:rsidRPr="00C6108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404C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077AB3">
        <w:rPr>
          <w:rFonts w:ascii="Times New Roman" w:hAnsi="Times New Roman" w:cs="Times New Roman"/>
          <w:b/>
          <w:bCs/>
          <w:sz w:val="28"/>
          <w:szCs w:val="28"/>
        </w:rPr>
        <w:t>Характеристика текущего состояния,</w:t>
      </w:r>
    </w:p>
    <w:p w:rsidR="00C61084" w:rsidRDefault="006957B1" w:rsidP="00404C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61084" w:rsidRPr="00C61084">
        <w:rPr>
          <w:rFonts w:ascii="Times New Roman" w:hAnsi="Times New Roman" w:cs="Times New Roman"/>
          <w:b/>
          <w:bCs/>
          <w:sz w:val="28"/>
          <w:szCs w:val="28"/>
        </w:rPr>
        <w:t>сновные проблемы в сфере реализации муниципальной программы и анализ рисков реализации муниципальной программы</w:t>
      </w:r>
    </w:p>
    <w:p w:rsidR="006957B1" w:rsidRPr="00C61084" w:rsidRDefault="006957B1" w:rsidP="00077A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6957B1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200"/>
      <w:bookmarkEnd w:id="1"/>
      <w:r w:rsidRPr="00C61084">
        <w:rPr>
          <w:rFonts w:ascii="Times New Roman" w:hAnsi="Times New Roman" w:cs="Times New Roman"/>
          <w:sz w:val="28"/>
          <w:szCs w:val="28"/>
        </w:rPr>
        <w:t xml:space="preserve">           В современных условиях вопрос сохранения здоровья населения считается самым актуальным. Приоритет профилактики в сфере охраны здоровья закреплен статьей 12 Федерального закона от 21 ноября 2011 </w:t>
      </w:r>
      <w:r w:rsidRPr="001130A3">
        <w:rPr>
          <w:rFonts w:ascii="Times New Roman" w:hAnsi="Times New Roman" w:cs="Times New Roman"/>
          <w:sz w:val="28"/>
          <w:szCs w:val="28"/>
        </w:rPr>
        <w:t>г</w:t>
      </w:r>
      <w:r w:rsidR="00077AB3" w:rsidRPr="001130A3">
        <w:rPr>
          <w:rFonts w:ascii="Times New Roman" w:hAnsi="Times New Roman" w:cs="Times New Roman"/>
          <w:sz w:val="28"/>
          <w:szCs w:val="28"/>
        </w:rPr>
        <w:t>ода</w:t>
      </w:r>
      <w:r w:rsidRPr="001130A3">
        <w:rPr>
          <w:rFonts w:ascii="Times New Roman" w:hAnsi="Times New Roman" w:cs="Times New Roman"/>
          <w:sz w:val="28"/>
          <w:szCs w:val="28"/>
        </w:rPr>
        <w:t xml:space="preserve">  </w:t>
      </w:r>
      <w:r w:rsidRPr="00C61084">
        <w:rPr>
          <w:rFonts w:ascii="Times New Roman" w:hAnsi="Times New Roman" w:cs="Times New Roman"/>
          <w:sz w:val="28"/>
          <w:szCs w:val="28"/>
        </w:rPr>
        <w:t>№</w:t>
      </w:r>
      <w:r w:rsidR="00077AB3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323-ФЗ «Об основах охраны здоровья граждан в Российской Федерации». Формирование здорового образа жизни населения, повышение уровня настороженности к факторам риска являются одними из важнейших межотраслевых проблем развития определенной территории и страны в целом.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 Приоритеты политики муниципалитета по укреплению общественного здоровья населения определены исходя из федерального проекта «Здоровье для каждого» национального проекта «Продолжительная и активная жизнь». 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Ситуация в области профилактики заболеваний и формирования здорового образа жизни среди различных социально-демографических групп населения остается сложной. Преждевременное вовлечение молодежи в деструктивные поведенческие практики, недостаток физической активности и недостаточное внимание к состоянию здоровья у всех возрастных категорий оказывают негативное влияние на общее состояние здоровья населения.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  <w:lang w:eastAsia="zh-CN"/>
        </w:rPr>
        <w:t xml:space="preserve">          Общая смертность населения в 2024 году в городском округе составила 1228 человек. </w:t>
      </w:r>
      <w:proofErr w:type="gramStart"/>
      <w:r w:rsidRPr="00C61084">
        <w:rPr>
          <w:sz w:val="28"/>
          <w:szCs w:val="28"/>
          <w:lang w:eastAsia="zh-CN"/>
        </w:rPr>
        <w:t>Ведущими причинами смерти населения в 2024 году являются болезни системы кровообращения – 44,1</w:t>
      </w:r>
      <w:r w:rsidR="00077AB3">
        <w:rPr>
          <w:sz w:val="28"/>
          <w:szCs w:val="28"/>
          <w:lang w:eastAsia="zh-CN"/>
        </w:rPr>
        <w:t xml:space="preserve"> </w:t>
      </w:r>
      <w:r w:rsidRPr="00C61084">
        <w:rPr>
          <w:sz w:val="28"/>
          <w:szCs w:val="28"/>
          <w:lang w:eastAsia="zh-CN"/>
        </w:rPr>
        <w:t>%, новообразования – 14,7</w:t>
      </w:r>
      <w:r w:rsidR="00077AB3">
        <w:rPr>
          <w:sz w:val="28"/>
          <w:szCs w:val="28"/>
          <w:lang w:eastAsia="zh-CN"/>
        </w:rPr>
        <w:t xml:space="preserve"> </w:t>
      </w:r>
      <w:r w:rsidRPr="00C61084">
        <w:rPr>
          <w:sz w:val="28"/>
          <w:szCs w:val="28"/>
          <w:lang w:eastAsia="zh-CN"/>
        </w:rPr>
        <w:t>%, болезни нервной системы – 14,4</w:t>
      </w:r>
      <w:r w:rsidR="00077AB3">
        <w:rPr>
          <w:sz w:val="28"/>
          <w:szCs w:val="28"/>
          <w:lang w:eastAsia="zh-CN"/>
        </w:rPr>
        <w:t xml:space="preserve"> </w:t>
      </w:r>
      <w:r w:rsidRPr="00C61084">
        <w:rPr>
          <w:sz w:val="28"/>
          <w:szCs w:val="28"/>
          <w:lang w:eastAsia="zh-CN"/>
        </w:rPr>
        <w:t>%, болезни органов пищеварения – 6,7</w:t>
      </w:r>
      <w:r w:rsidR="00077AB3">
        <w:rPr>
          <w:sz w:val="28"/>
          <w:szCs w:val="28"/>
          <w:lang w:eastAsia="zh-CN"/>
        </w:rPr>
        <w:t xml:space="preserve"> </w:t>
      </w:r>
      <w:r w:rsidRPr="00C61084">
        <w:rPr>
          <w:sz w:val="28"/>
          <w:szCs w:val="28"/>
          <w:lang w:eastAsia="zh-CN"/>
        </w:rPr>
        <w:t>%, травмы и отравления – 6,6</w:t>
      </w:r>
      <w:r w:rsidR="00077AB3">
        <w:rPr>
          <w:sz w:val="28"/>
          <w:szCs w:val="28"/>
          <w:lang w:eastAsia="zh-CN"/>
        </w:rPr>
        <w:t xml:space="preserve"> </w:t>
      </w:r>
      <w:r w:rsidRPr="00C61084">
        <w:rPr>
          <w:sz w:val="28"/>
          <w:szCs w:val="28"/>
          <w:lang w:eastAsia="zh-CN"/>
        </w:rPr>
        <w:t xml:space="preserve">%. </w:t>
      </w:r>
      <w:r w:rsidRPr="00C61084">
        <w:rPr>
          <w:sz w:val="28"/>
          <w:szCs w:val="28"/>
        </w:rPr>
        <w:t xml:space="preserve">Основные причины высокой смертности от хронических неинфекционных заболеваний связаны с высокой распространенностью поведенческих факторов риска, таких как: </w:t>
      </w:r>
      <w:proofErr w:type="spellStart"/>
      <w:r w:rsidRPr="00C61084">
        <w:rPr>
          <w:sz w:val="28"/>
          <w:szCs w:val="28"/>
        </w:rPr>
        <w:t>табакокурение</w:t>
      </w:r>
      <w:proofErr w:type="spellEnd"/>
      <w:r w:rsidRPr="00C61084">
        <w:rPr>
          <w:sz w:val="28"/>
          <w:szCs w:val="28"/>
        </w:rPr>
        <w:t>, чрезмерное потребление алкоголя, нерациональное питание, недостаточная физическая активность.</w:t>
      </w:r>
      <w:proofErr w:type="gramEnd"/>
      <w:r w:rsidRPr="00C61084">
        <w:rPr>
          <w:sz w:val="28"/>
          <w:szCs w:val="28"/>
        </w:rPr>
        <w:t xml:space="preserve"> </w:t>
      </w:r>
      <w:r w:rsidRPr="00C61084">
        <w:rPr>
          <w:color w:val="000000"/>
          <w:sz w:val="28"/>
          <w:szCs w:val="28"/>
        </w:rPr>
        <w:t xml:space="preserve">Как следствие возникает артериальная гипертония, </w:t>
      </w:r>
      <w:proofErr w:type="spellStart"/>
      <w:r w:rsidRPr="00C61084">
        <w:rPr>
          <w:color w:val="000000"/>
          <w:sz w:val="28"/>
          <w:szCs w:val="28"/>
        </w:rPr>
        <w:t>гиперхолестеринемия</w:t>
      </w:r>
      <w:proofErr w:type="spellEnd"/>
      <w:r w:rsidRPr="00C61084">
        <w:rPr>
          <w:color w:val="000000"/>
          <w:sz w:val="28"/>
          <w:szCs w:val="28"/>
        </w:rPr>
        <w:t xml:space="preserve">, избыточная масса тела. Также отмечается </w:t>
      </w:r>
      <w:r w:rsidRPr="00C61084">
        <w:rPr>
          <w:color w:val="000000"/>
          <w:sz w:val="28"/>
          <w:szCs w:val="28"/>
        </w:rPr>
        <w:lastRenderedPageBreak/>
        <w:t>низкий самоконтроль состояния здоровья среди граждан, имеющих хронические заболевания, поздняя обращаемость за медицинской помощью.</w:t>
      </w:r>
    </w:p>
    <w:p w:rsidR="00C61084" w:rsidRPr="00C61084" w:rsidRDefault="00C61084" w:rsidP="006957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По итогу диспансеризации взрослого населения в 2024 году были проанализированы выявленные факторы риска развития хронических неинфекционных заболеваний: повышенный уровень артериального давления, повышенный уровень глюкозы крови, избыточная масса тела, курение табака, риск пагубного потребления алкоголя, низкая физическая активность и нерациональное питание.</w:t>
      </w:r>
    </w:p>
    <w:p w:rsidR="00C61084" w:rsidRPr="00C61084" w:rsidRDefault="00C61084" w:rsidP="00695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Таким образом, среди граждан городского округа отмечается высокий уровень распространенности факторов риска развития неинфекционных заболеваний, в том числе являющихся лидирующими в причинах смертности: от </w:t>
      </w:r>
      <w:proofErr w:type="gramStart"/>
      <w:r w:rsidRPr="00C61084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C61084">
        <w:rPr>
          <w:rFonts w:ascii="Times New Roman" w:hAnsi="Times New Roman" w:cs="Times New Roman"/>
          <w:sz w:val="28"/>
          <w:szCs w:val="28"/>
        </w:rPr>
        <w:t xml:space="preserve"> и онкологических заболеваний, сахарного диабета, болезней органов дыхания. Сохраняются недостаточная мотивация и ответственность граждан за сохранение собственного здоровья. </w:t>
      </w:r>
    </w:p>
    <w:p w:rsidR="00C61084" w:rsidRPr="00C61084" w:rsidRDefault="00C61084" w:rsidP="006957B1">
      <w:pPr>
        <w:pStyle w:val="ad"/>
        <w:tabs>
          <w:tab w:val="clear" w:pos="1276"/>
          <w:tab w:val="clear" w:pos="1418"/>
          <w:tab w:val="clear" w:pos="1985"/>
          <w:tab w:val="clear" w:pos="2552"/>
          <w:tab w:val="left" w:pos="1134"/>
        </w:tabs>
        <w:spacing w:line="360" w:lineRule="auto"/>
      </w:pPr>
      <w:r w:rsidRPr="00C61084">
        <w:t xml:space="preserve">Одна из причин - недостаточная информированность жителей округа по вопросам здоровья. В связи с этим необходимы меры, повышающие приверженность населения к аспектам ведения здорового образа жизни, раннему выявлению факторов риска, а также ранней диагностике и лечению самих неинфекционных заболеваний. </w:t>
      </w:r>
    </w:p>
    <w:p w:rsidR="00C61084" w:rsidRPr="00C61084" w:rsidRDefault="00C61084" w:rsidP="006957B1">
      <w:pPr>
        <w:pStyle w:val="ad"/>
        <w:tabs>
          <w:tab w:val="clear" w:pos="1276"/>
          <w:tab w:val="clear" w:pos="1418"/>
          <w:tab w:val="clear" w:pos="1985"/>
          <w:tab w:val="clear" w:pos="2552"/>
          <w:tab w:val="left" w:pos="1134"/>
        </w:tabs>
        <w:spacing w:line="360" w:lineRule="auto"/>
      </w:pPr>
      <w:r w:rsidRPr="00C61084">
        <w:t xml:space="preserve"> Здоровый образ жизни предполагает отказ от потребления табака и других </w:t>
      </w:r>
      <w:proofErr w:type="spellStart"/>
      <w:r w:rsidRPr="00C61084">
        <w:t>психоактивных</w:t>
      </w:r>
      <w:proofErr w:type="spellEnd"/>
      <w:r w:rsidRPr="00C61084">
        <w:t xml:space="preserve"> веществ,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:rsidR="00C61084" w:rsidRPr="00C61084" w:rsidRDefault="00C61084" w:rsidP="006957B1">
      <w:pPr>
        <w:pStyle w:val="ad"/>
        <w:tabs>
          <w:tab w:val="clear" w:pos="1276"/>
          <w:tab w:val="clear" w:pos="1418"/>
          <w:tab w:val="clear" w:pos="1985"/>
          <w:tab w:val="clear" w:pos="2552"/>
          <w:tab w:val="left" w:pos="1134"/>
        </w:tabs>
        <w:spacing w:line="360" w:lineRule="auto"/>
        <w:ind w:firstLine="851"/>
      </w:pPr>
      <w:r w:rsidRPr="00C61084">
        <w:t xml:space="preserve">Профилактические мероприятия и диспансеризация должны стать ключевыми в борьбе с </w:t>
      </w:r>
      <w:proofErr w:type="gramStart"/>
      <w:r w:rsidRPr="00C61084">
        <w:t>сердечно-сосудистыми</w:t>
      </w:r>
      <w:proofErr w:type="gramEnd"/>
      <w:r w:rsidRPr="00C61084">
        <w:t xml:space="preserve"> и онкологическими заболеваниями, прежде всего среди граждан трудоспособного возраста. </w:t>
      </w:r>
    </w:p>
    <w:p w:rsidR="00C61084" w:rsidRPr="00C61084" w:rsidRDefault="00C61084" w:rsidP="006957B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</w:t>
      </w:r>
      <w:r w:rsidR="006957B1">
        <w:rPr>
          <w:rFonts w:ascii="Times New Roman" w:hAnsi="Times New Roman" w:cs="Times New Roman"/>
          <w:sz w:val="28"/>
          <w:szCs w:val="28"/>
        </w:rPr>
        <w:t xml:space="preserve">     </w:t>
      </w:r>
      <w:r w:rsidRPr="00C61084">
        <w:rPr>
          <w:rFonts w:ascii="Times New Roman" w:hAnsi="Times New Roman" w:cs="Times New Roman"/>
          <w:sz w:val="28"/>
          <w:szCs w:val="28"/>
        </w:rPr>
        <w:t>Основные риски, связанные с реализацией Программы, могут быть обусловлены кризисными явлениями в экономике, недостаточным уровнем финансирования мероприятий, а также изменениями в федеральном и региональном законодательстве, которые могут повлиять на условия ее реализации.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lastRenderedPageBreak/>
        <w:t xml:space="preserve">         Перечисленные риски могут привести к невыполнению отдельных мероприятий Программы, что, в свою очередь, негативно скажется на достижении ее показателей.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Для минимизации данных рисков предлагается осуществлять мониторинг реализации Программы, эффективно перераспределять финансовые ресурсы, привлеченные для ее осуществления, своевременно корректировать программные мероприятия и показатели в зависимости от достигнутых результатов.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Реализация Программы будет способствовать формированию здорового образа жизни ср</w:t>
      </w:r>
      <w:r w:rsidR="0093778C">
        <w:rPr>
          <w:sz w:val="28"/>
          <w:szCs w:val="28"/>
        </w:rPr>
        <w:t xml:space="preserve">еди населения городского округа </w:t>
      </w:r>
      <w:r w:rsidRPr="00C61084">
        <w:rPr>
          <w:sz w:val="28"/>
          <w:szCs w:val="28"/>
        </w:rPr>
        <w:t>и профилактике распространения заболеваний.</w:t>
      </w:r>
    </w:p>
    <w:p w:rsid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В рамках мероприятий, предусмотренных Программой, будет обеспечена реализация профилактических мер, направленных на предотвращение заболеваний. Также будет проводиться информирование граждан о факторах риска для их здоровья, мотивирова</w:t>
      </w:r>
      <w:r w:rsidR="001130A3">
        <w:rPr>
          <w:sz w:val="28"/>
          <w:szCs w:val="28"/>
        </w:rPr>
        <w:t>ние населения городского округа</w:t>
      </w:r>
      <w:r w:rsidRPr="00C61084">
        <w:rPr>
          <w:sz w:val="28"/>
          <w:szCs w:val="28"/>
        </w:rPr>
        <w:t xml:space="preserve"> к ведению здорового образа жизни и создание условий для его поддержания, включая развитие физической культуры и спорта.</w:t>
      </w:r>
    </w:p>
    <w:p w:rsidR="00077AB3" w:rsidRPr="00C61084" w:rsidRDefault="00077AB3" w:rsidP="00077AB3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61084" w:rsidRPr="00C61084" w:rsidRDefault="00C61084" w:rsidP="00077AB3">
      <w:pPr>
        <w:pStyle w:val="aa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C61084">
        <w:rPr>
          <w:b/>
          <w:bCs/>
          <w:sz w:val="28"/>
          <w:szCs w:val="28"/>
        </w:rPr>
        <w:t>2. Основные цели и задачи Программы,</w:t>
      </w:r>
    </w:p>
    <w:p w:rsidR="00C61084" w:rsidRPr="00C61084" w:rsidRDefault="00C61084" w:rsidP="00077A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этапы и сроки реализации Программы,</w:t>
      </w:r>
    </w:p>
    <w:p w:rsidR="00C61084" w:rsidRPr="00C61084" w:rsidRDefault="00C61084" w:rsidP="00077A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конечные результаты реализации Программы</w:t>
      </w:r>
    </w:p>
    <w:p w:rsidR="00C61084" w:rsidRPr="00C61084" w:rsidRDefault="00C61084" w:rsidP="00077A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C61084" w:rsidRPr="00C61084" w:rsidRDefault="00C61084" w:rsidP="006957B1">
      <w:pPr>
        <w:pStyle w:val="aa"/>
        <w:tabs>
          <w:tab w:val="left" w:pos="851"/>
        </w:tabs>
        <w:spacing w:before="0" w:beforeAutospacing="0" w:after="0" w:afterAutospacing="0" w:line="360" w:lineRule="auto"/>
        <w:jc w:val="both"/>
        <w:rPr>
          <w:b/>
          <w:i/>
          <w:sz w:val="28"/>
          <w:szCs w:val="28"/>
          <w:highlight w:val="yellow"/>
        </w:rPr>
      </w:pPr>
      <w:r w:rsidRPr="00C61084">
        <w:rPr>
          <w:sz w:val="28"/>
          <w:szCs w:val="28"/>
        </w:rPr>
        <w:t xml:space="preserve">            Целью Программы является формирование системы укрепления общественного здоровья путем разработки новых подходов по формированию здорового образа жизни у населения и развитию системы профилактики хронических неинфекционных заболеваний.</w:t>
      </w:r>
    </w:p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Для достижения целей Программы предусматривается решение следующих задач: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формировани</w:t>
      </w:r>
      <w:r w:rsidR="001130A3">
        <w:rPr>
          <w:rFonts w:ascii="Times New Roman" w:hAnsi="Times New Roman" w:cs="Times New Roman"/>
          <w:sz w:val="28"/>
          <w:szCs w:val="28"/>
        </w:rPr>
        <w:t xml:space="preserve">е у населения городского округа </w:t>
      </w:r>
      <w:r w:rsidRPr="00C61084">
        <w:rPr>
          <w:rFonts w:ascii="Times New Roman" w:hAnsi="Times New Roman" w:cs="Times New Roman"/>
          <w:sz w:val="28"/>
          <w:szCs w:val="28"/>
        </w:rPr>
        <w:t xml:space="preserve">навыков здорового образа жизни; 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формирование у населения городского округа мотивации к отказу от негативных видов зависимостей, в том числе: потребления алкоголя, табачной продукции; 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lastRenderedPageBreak/>
        <w:t xml:space="preserve">           санитарно-гигиеническое просвещение населения городского округа; 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 улучшение состояния здоровья населения городского округа;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 повышение уровня информированности населения городского округа;</w:t>
      </w:r>
    </w:p>
    <w:p w:rsidR="00C61084" w:rsidRPr="00C61084" w:rsidRDefault="00C61084" w:rsidP="006957B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внедрение корпоративных программ укрепления здоровья сотрудников на рабочем месте в организациях, предприятиях и учреждениях городского округа.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084">
        <w:rPr>
          <w:rFonts w:ascii="Times New Roman" w:hAnsi="Times New Roman" w:cs="Times New Roman"/>
          <w:bCs/>
          <w:sz w:val="28"/>
          <w:szCs w:val="28"/>
        </w:rPr>
        <w:t xml:space="preserve">           Срок реализации Программы: 2026</w:t>
      </w:r>
      <w:r w:rsidR="00077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bCs/>
          <w:sz w:val="28"/>
          <w:szCs w:val="28"/>
        </w:rPr>
        <w:t>-</w:t>
      </w:r>
      <w:r w:rsidR="00077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bCs/>
          <w:sz w:val="28"/>
          <w:szCs w:val="28"/>
        </w:rPr>
        <w:t>2030 годы.</w:t>
      </w:r>
    </w:p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084">
        <w:rPr>
          <w:rFonts w:ascii="Times New Roman" w:hAnsi="Times New Roman" w:cs="Times New Roman"/>
          <w:bCs/>
          <w:sz w:val="28"/>
          <w:szCs w:val="28"/>
        </w:rPr>
        <w:t xml:space="preserve"> 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 Реализация мероприятий Программы обеспечит:</w:t>
      </w:r>
    </w:p>
    <w:p w:rsidR="00C61084" w:rsidRPr="00C61084" w:rsidRDefault="00C61084" w:rsidP="006957B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повышение доли граждан ведущих здоровый образ жизни;</w:t>
      </w:r>
    </w:p>
    <w:p w:rsidR="00C61084" w:rsidRPr="00C61084" w:rsidRDefault="00C61084" w:rsidP="006957B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снижение потребления алкогольной продукции на душу населения;</w:t>
      </w:r>
    </w:p>
    <w:p w:rsidR="00C61084" w:rsidRPr="00C61084" w:rsidRDefault="00C61084" w:rsidP="006957B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снижение распространенности курения табака среди несовершеннолетних;</w:t>
      </w:r>
    </w:p>
    <w:p w:rsidR="00C61084" w:rsidRPr="00C61084" w:rsidRDefault="00C61084" w:rsidP="00695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повышение доли граждан с факторами риска, выявленными в результате профилактических осмотров и диспансеризации;</w:t>
      </w:r>
    </w:p>
    <w:p w:rsidR="00C61084" w:rsidRDefault="00C61084" w:rsidP="00695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увеличение </w:t>
      </w:r>
      <w:proofErr w:type="gramStart"/>
      <w:r w:rsidRPr="00C61084">
        <w:rPr>
          <w:rFonts w:ascii="Times New Roman" w:hAnsi="Times New Roman" w:cs="Times New Roman"/>
          <w:sz w:val="28"/>
          <w:szCs w:val="28"/>
        </w:rPr>
        <w:t>числа корпоративных программ укрепления здоровья сотрудников</w:t>
      </w:r>
      <w:proofErr w:type="gramEnd"/>
      <w:r w:rsidRPr="00C61084">
        <w:rPr>
          <w:rFonts w:ascii="Times New Roman" w:hAnsi="Times New Roman" w:cs="Times New Roman"/>
          <w:sz w:val="28"/>
          <w:szCs w:val="28"/>
        </w:rPr>
        <w:t xml:space="preserve"> на рабочем месте в организациях, предприятиях </w:t>
      </w:r>
      <w:r w:rsidR="001130A3">
        <w:rPr>
          <w:rFonts w:ascii="Times New Roman" w:hAnsi="Times New Roman" w:cs="Times New Roman"/>
          <w:sz w:val="28"/>
          <w:szCs w:val="28"/>
        </w:rPr>
        <w:t>и учреждениях городского округа.</w:t>
      </w:r>
    </w:p>
    <w:p w:rsidR="00077AB3" w:rsidRPr="00C61084" w:rsidRDefault="00077AB3" w:rsidP="00077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1084" w:rsidRPr="00C61084" w:rsidRDefault="00C61084" w:rsidP="00077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3. Индикаторы и показатели, характеризующие ежегодный ход</w:t>
      </w:r>
    </w:p>
    <w:p w:rsidR="00C61084" w:rsidRDefault="00C61084" w:rsidP="00077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и итоги реализации муниципальной программы</w:t>
      </w:r>
    </w:p>
    <w:p w:rsidR="00077AB3" w:rsidRPr="00C61084" w:rsidRDefault="00077AB3" w:rsidP="00077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6957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Достижение целей и задач Программы оценивается через систему следующих показателей:</w:t>
      </w:r>
    </w:p>
    <w:p w:rsidR="00C61084" w:rsidRPr="00C61084" w:rsidRDefault="00C61084" w:rsidP="006957B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увеличение </w:t>
      </w:r>
      <w:proofErr w:type="gramStart"/>
      <w:r w:rsidRPr="00C61084">
        <w:rPr>
          <w:rFonts w:ascii="Times New Roman" w:hAnsi="Times New Roman" w:cs="Times New Roman"/>
          <w:sz w:val="28"/>
          <w:szCs w:val="28"/>
        </w:rPr>
        <w:t>числа корпоративных программ укрепления здоровья сотрудников</w:t>
      </w:r>
      <w:proofErr w:type="gramEnd"/>
      <w:r w:rsidRPr="00C61084">
        <w:rPr>
          <w:rFonts w:ascii="Times New Roman" w:hAnsi="Times New Roman" w:cs="Times New Roman"/>
          <w:sz w:val="28"/>
          <w:szCs w:val="28"/>
        </w:rPr>
        <w:t xml:space="preserve"> на рабочем месте в организациях, предприятиях и учреждениях городского округа;</w:t>
      </w:r>
    </w:p>
    <w:p w:rsidR="00C61084" w:rsidRPr="00C61084" w:rsidRDefault="00C61084" w:rsidP="006957B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61084">
        <w:rPr>
          <w:rFonts w:ascii="Times New Roman" w:hAnsi="Times New Roman" w:cs="Times New Roman"/>
          <w:sz w:val="28"/>
          <w:szCs w:val="28"/>
        </w:rPr>
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, потребления алкоголя, наркотиков, неправильное </w:t>
      </w:r>
      <w:r w:rsidRPr="00C61084">
        <w:rPr>
          <w:rFonts w:ascii="Times New Roman" w:hAnsi="Times New Roman" w:cs="Times New Roman"/>
          <w:sz w:val="28"/>
          <w:szCs w:val="28"/>
        </w:rPr>
        <w:lastRenderedPageBreak/>
        <w:t>питание) с привлечением врачей, педиатров, психиатров, наркологов, сотрудников полиции;</w:t>
      </w:r>
      <w:proofErr w:type="gramEnd"/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количество тематических мероприятий для населения по здоровому образу жизни, включая рациональное питание, физическую активность, отказ от вредных привычек и стрессоустойчивость, в том числе в онлайн формате;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количество публикаций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 и потребление алкогольной продукции;</w:t>
      </w:r>
    </w:p>
    <w:p w:rsidR="00C61084" w:rsidRP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увеличение охвата населения городского округа диспансеризацией и профилактическими осмотрами;</w:t>
      </w:r>
    </w:p>
    <w:p w:rsid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количество образовательных учреждений городского округа, оснащенных спортивным инвентарем.</w:t>
      </w:r>
    </w:p>
    <w:p w:rsidR="00077AB3" w:rsidRPr="00C61084" w:rsidRDefault="00077AB3" w:rsidP="00077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Default="00C61084" w:rsidP="00077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2300"/>
      <w:r w:rsidRPr="00C61084">
        <w:rPr>
          <w:rFonts w:ascii="Times New Roman" w:hAnsi="Times New Roman" w:cs="Times New Roman"/>
          <w:b/>
          <w:bCs/>
          <w:sz w:val="28"/>
          <w:szCs w:val="28"/>
        </w:rPr>
        <w:t>4. Перечень Программных мероприятий</w:t>
      </w:r>
    </w:p>
    <w:p w:rsidR="00077AB3" w:rsidRPr="00C61084" w:rsidRDefault="00077AB3" w:rsidP="00077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Программные мероприятия направлены на реализацию поставленных целей и задач.</w:t>
      </w:r>
      <w:bookmarkStart w:id="4" w:name="sub_2400"/>
    </w:p>
    <w:p w:rsidR="00C61084" w:rsidRDefault="00C61084" w:rsidP="006957B1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Перечень основных мероприятий по реализации Программы приведен в приложении 3 к настоящей Программе.</w:t>
      </w:r>
    </w:p>
    <w:p w:rsidR="00077AB3" w:rsidRPr="00C61084" w:rsidRDefault="00077AB3" w:rsidP="00077AB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bookmarkEnd w:id="4"/>
    <w:p w:rsidR="00C61084" w:rsidRPr="00C61084" w:rsidRDefault="00C61084" w:rsidP="00077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5. Обоснование ресурсного обеспечения </w:t>
      </w:r>
    </w:p>
    <w:p w:rsidR="00C61084" w:rsidRDefault="00C61084" w:rsidP="00077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077AB3" w:rsidRPr="00C61084" w:rsidRDefault="00077AB3" w:rsidP="00077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6957B1">
      <w:pPr>
        <w:pStyle w:val="ConsPlusNonformat"/>
        <w:tabs>
          <w:tab w:val="left" w:pos="851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sub_2500"/>
      <w:r w:rsidR="005B1A68">
        <w:rPr>
          <w:rFonts w:ascii="Times New Roman" w:hAnsi="Times New Roman" w:cs="Times New Roman"/>
          <w:sz w:val="28"/>
          <w:szCs w:val="28"/>
        </w:rPr>
        <w:t xml:space="preserve">  </w:t>
      </w:r>
      <w:r w:rsidRPr="00C61084">
        <w:rPr>
          <w:rFonts w:ascii="Times New Roman" w:hAnsi="Times New Roman" w:cs="Times New Roman"/>
          <w:sz w:val="28"/>
          <w:szCs w:val="28"/>
        </w:rPr>
        <w:t xml:space="preserve">Общий запланированный объем финансирования составляет 2 500,0 тыс. рублей.       </w:t>
      </w:r>
    </w:p>
    <w:p w:rsidR="00C61084" w:rsidRPr="00C61084" w:rsidRDefault="00C61084" w:rsidP="006957B1">
      <w:pPr>
        <w:pStyle w:val="ConsPlusNonforma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 По годам реализации программы:</w:t>
      </w:r>
    </w:p>
    <w:p w:rsidR="00C61084" w:rsidRPr="00C61084" w:rsidRDefault="00C61084" w:rsidP="00077A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в 2026 году – 500,0 тыс. рублей;</w:t>
      </w:r>
    </w:p>
    <w:p w:rsidR="00C61084" w:rsidRPr="00C61084" w:rsidRDefault="00C61084" w:rsidP="00077A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в 2027 году – 500,0 тыс. рублей;</w:t>
      </w:r>
    </w:p>
    <w:p w:rsidR="00C61084" w:rsidRPr="00C61084" w:rsidRDefault="00C61084" w:rsidP="00077A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в 2028 году – 500,0 тыс. рублей;</w:t>
      </w:r>
    </w:p>
    <w:p w:rsidR="00C61084" w:rsidRPr="00C61084" w:rsidRDefault="00C61084" w:rsidP="00077A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в 2029 году – 500,0 тыс. рублей;</w:t>
      </w:r>
    </w:p>
    <w:p w:rsidR="00C61084" w:rsidRPr="00C61084" w:rsidRDefault="00C61084" w:rsidP="00077A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в 2030 году – 500,0 тыс. рублей.</w:t>
      </w:r>
    </w:p>
    <w:p w:rsid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lastRenderedPageBreak/>
        <w:t xml:space="preserve">           Финансовое обеспечение программы осуществляется за счет средств бюджета городского округа. Объемы финансирования отдельных мероприятий, указанные в программе, являются предварительными. Уточнение объемов ассигнований будет производиться на основе прогноза финансовых возможностей бюджета городского округа.</w:t>
      </w:r>
    </w:p>
    <w:p w:rsidR="00077AB3" w:rsidRPr="00C61084" w:rsidRDefault="00077AB3" w:rsidP="00077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Default="00C61084" w:rsidP="00077AB3">
      <w:pPr>
        <w:pStyle w:val="ConsPlusNonformat"/>
        <w:tabs>
          <w:tab w:val="left" w:pos="709"/>
        </w:tabs>
        <w:ind w:firstLine="31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6. Механизм реализации Программы</w:t>
      </w:r>
    </w:p>
    <w:p w:rsidR="00077AB3" w:rsidRPr="00C61084" w:rsidRDefault="00077AB3" w:rsidP="00077AB3">
      <w:pPr>
        <w:pStyle w:val="ConsPlusNonformat"/>
        <w:tabs>
          <w:tab w:val="left" w:pos="709"/>
        </w:tabs>
        <w:ind w:firstLine="31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Управление и </w:t>
      </w:r>
      <w:proofErr w:type="gramStart"/>
      <w:r w:rsidRPr="00C61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084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</w:t>
      </w:r>
      <w:r w:rsidR="000A00ED">
        <w:rPr>
          <w:rFonts w:ascii="Times New Roman" w:hAnsi="Times New Roman" w:cs="Times New Roman"/>
          <w:sz w:val="28"/>
          <w:szCs w:val="28"/>
        </w:rPr>
        <w:t xml:space="preserve">ии городского округа </w:t>
      </w:r>
      <w:proofErr w:type="spellStart"/>
      <w:r w:rsidR="000A00E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A00ED">
        <w:rPr>
          <w:rFonts w:ascii="Times New Roman" w:hAnsi="Times New Roman" w:cs="Times New Roman"/>
          <w:sz w:val="28"/>
          <w:szCs w:val="28"/>
        </w:rPr>
        <w:t xml:space="preserve"> от </w:t>
      </w:r>
      <w:r w:rsidRPr="00C61084">
        <w:rPr>
          <w:rFonts w:ascii="Times New Roman" w:hAnsi="Times New Roman" w:cs="Times New Roman"/>
          <w:sz w:val="28"/>
          <w:szCs w:val="28"/>
        </w:rPr>
        <w:t>7</w:t>
      </w:r>
      <w:r w:rsidR="000A00E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61084">
        <w:rPr>
          <w:rFonts w:ascii="Times New Roman" w:hAnsi="Times New Roman" w:cs="Times New Roman"/>
          <w:sz w:val="28"/>
          <w:szCs w:val="28"/>
        </w:rPr>
        <w:t>2014 г</w:t>
      </w:r>
      <w:r w:rsidR="000A00ED">
        <w:rPr>
          <w:rFonts w:ascii="Times New Roman" w:hAnsi="Times New Roman" w:cs="Times New Roman"/>
          <w:sz w:val="28"/>
          <w:szCs w:val="28"/>
        </w:rPr>
        <w:t>ода</w:t>
      </w:r>
      <w:r w:rsidRPr="00C61084">
        <w:rPr>
          <w:rFonts w:ascii="Times New Roman" w:hAnsi="Times New Roman" w:cs="Times New Roman"/>
          <w:sz w:val="28"/>
          <w:szCs w:val="28"/>
        </w:rPr>
        <w:t xml:space="preserve"> № 710.</w:t>
      </w:r>
    </w:p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C61084" w:rsidRP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084">
        <w:rPr>
          <w:rFonts w:ascii="Times New Roman" w:hAnsi="Times New Roman" w:cs="Times New Roman"/>
          <w:sz w:val="28"/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C61084" w:rsidRDefault="00C61084" w:rsidP="006957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городского округа </w:t>
      </w:r>
      <w:proofErr w:type="spellStart"/>
      <w:r w:rsidRPr="00C6108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61084">
        <w:rPr>
          <w:rFonts w:ascii="Times New Roman" w:hAnsi="Times New Roman" w:cs="Times New Roman"/>
          <w:sz w:val="28"/>
          <w:szCs w:val="28"/>
        </w:rPr>
        <w:t xml:space="preserve"> Самарской области по социальным вопросам.</w:t>
      </w:r>
    </w:p>
    <w:p w:rsidR="000A00ED" w:rsidRPr="00C61084" w:rsidRDefault="000A00ED" w:rsidP="000A00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Pr="00C61084" w:rsidRDefault="00C61084" w:rsidP="000A00E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 xml:space="preserve">7. Оценка </w:t>
      </w:r>
      <w:proofErr w:type="gramStart"/>
      <w:r w:rsidRPr="00C61084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социально-экономической</w:t>
      </w:r>
      <w:proofErr w:type="gramEnd"/>
    </w:p>
    <w:p w:rsidR="00C61084" w:rsidRPr="00C61084" w:rsidRDefault="00C61084" w:rsidP="000A00E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эффективности реализации муниципальной программы</w:t>
      </w:r>
    </w:p>
    <w:p w:rsidR="00C61084" w:rsidRPr="00C61084" w:rsidRDefault="00C61084" w:rsidP="000A00E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Реализация мероприятий, предусмотренных в рамках Программы, будет способствовать достижению следующих ключевых целей:</w:t>
      </w:r>
    </w:p>
    <w:p w:rsidR="00C61084" w:rsidRPr="00C61084" w:rsidRDefault="00C61084" w:rsidP="000A00ED">
      <w:pPr>
        <w:pStyle w:val="aa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C61084">
        <w:rPr>
          <w:sz w:val="28"/>
          <w:szCs w:val="28"/>
        </w:rPr>
        <w:t>Увеличение доли населения, придерживающегося принципов здорового образа жизни.</w:t>
      </w:r>
    </w:p>
    <w:p w:rsidR="00C61084" w:rsidRPr="00C61084" w:rsidRDefault="00C61084" w:rsidP="000A00ED">
      <w:pPr>
        <w:pStyle w:val="aa"/>
        <w:numPr>
          <w:ilvl w:val="0"/>
          <w:numId w:val="5"/>
        </w:numPr>
        <w:tabs>
          <w:tab w:val="clear" w:pos="720"/>
        </w:tabs>
        <w:spacing w:after="0" w:afterAutospacing="0" w:line="360" w:lineRule="auto"/>
        <w:ind w:left="0" w:firstLine="360"/>
        <w:jc w:val="both"/>
        <w:rPr>
          <w:sz w:val="28"/>
          <w:szCs w:val="28"/>
        </w:rPr>
      </w:pPr>
      <w:r w:rsidRPr="00C61084">
        <w:rPr>
          <w:sz w:val="28"/>
          <w:szCs w:val="28"/>
        </w:rPr>
        <w:lastRenderedPageBreak/>
        <w:t>Снижение уровня потребления алкогольной продукции на душу населения, что является важным аспектом профилактики хронических заболеваний и улучшения общественного здоровья.</w:t>
      </w:r>
    </w:p>
    <w:p w:rsidR="00C61084" w:rsidRPr="00C61084" w:rsidRDefault="00C61084" w:rsidP="000A00ED">
      <w:pPr>
        <w:pStyle w:val="aa"/>
        <w:numPr>
          <w:ilvl w:val="0"/>
          <w:numId w:val="5"/>
        </w:numPr>
        <w:tabs>
          <w:tab w:val="clear" w:pos="720"/>
        </w:tabs>
        <w:spacing w:after="0" w:afterAutospacing="0" w:line="360" w:lineRule="auto"/>
        <w:ind w:left="0" w:firstLine="360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Уменьшение распространенности </w:t>
      </w:r>
      <w:proofErr w:type="spellStart"/>
      <w:r w:rsidRPr="00C61084">
        <w:rPr>
          <w:sz w:val="28"/>
          <w:szCs w:val="28"/>
        </w:rPr>
        <w:t>табакокурения</w:t>
      </w:r>
      <w:proofErr w:type="spellEnd"/>
      <w:r w:rsidRPr="00C61084">
        <w:rPr>
          <w:sz w:val="28"/>
          <w:szCs w:val="28"/>
        </w:rPr>
        <w:t xml:space="preserve"> среди несовершеннолетних, что способствует снижению риска развития заболеваний, ассоциированных с курением, в будущем.</w:t>
      </w:r>
    </w:p>
    <w:p w:rsidR="00C61084" w:rsidRPr="00C61084" w:rsidRDefault="00C61084" w:rsidP="000A00ED">
      <w:pPr>
        <w:pStyle w:val="aa"/>
        <w:numPr>
          <w:ilvl w:val="0"/>
          <w:numId w:val="5"/>
        </w:numPr>
        <w:tabs>
          <w:tab w:val="clear" w:pos="720"/>
        </w:tabs>
        <w:spacing w:after="0" w:afterAutospacing="0" w:line="360" w:lineRule="auto"/>
        <w:ind w:left="0" w:firstLine="360"/>
        <w:jc w:val="both"/>
        <w:rPr>
          <w:sz w:val="28"/>
          <w:szCs w:val="28"/>
        </w:rPr>
      </w:pPr>
      <w:r w:rsidRPr="00C61084">
        <w:rPr>
          <w:sz w:val="28"/>
          <w:szCs w:val="28"/>
        </w:rPr>
        <w:t>Повышение доли граждан, у которых выявлены факторы риска развития заболеваний в результате проведения профилактических медицинских осмотров и диспансеризации, что позволит своевременно предпринять меры по их коррекции и профилактике.</w:t>
      </w:r>
    </w:p>
    <w:p w:rsidR="00C61084" w:rsidRPr="00C61084" w:rsidRDefault="00C61084" w:rsidP="000A00ED">
      <w:pPr>
        <w:pStyle w:val="aa"/>
        <w:numPr>
          <w:ilvl w:val="0"/>
          <w:numId w:val="5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C61084">
        <w:rPr>
          <w:sz w:val="28"/>
          <w:szCs w:val="28"/>
        </w:rPr>
        <w:t>Увеличение количества корпоративных программ, направленных на укрепление здоровья сотрудников на рабочих местах, в организациях, предприятиях и учреждениях городского округа. Это позволит интегрировать принципы здорового образа жизни в повседневную деятельность работников и повысить общую культуру здоровья в профессиональной среде.</w:t>
      </w:r>
    </w:p>
    <w:p w:rsidR="00C61084" w:rsidRDefault="00C61084" w:rsidP="006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      Оценка эффективности реализации Программы осуществляется посредством анализа степени достижения целевых индикаторов и показателей, изначально предусмотренных в рамках Программы. Такой подход позволит обеспечить комплексный и объективный анализ результативности программных мероприятий.</w:t>
      </w:r>
    </w:p>
    <w:p w:rsidR="000A00ED" w:rsidRPr="00C61084" w:rsidRDefault="000A00ED" w:rsidP="000A00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Default="00C61084" w:rsidP="000A00E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084">
        <w:rPr>
          <w:rFonts w:ascii="Times New Roman" w:hAnsi="Times New Roman" w:cs="Times New Roman"/>
          <w:b/>
          <w:bCs/>
          <w:sz w:val="28"/>
          <w:szCs w:val="28"/>
        </w:rPr>
        <w:t>8. Методика оценки эффективности реализации Программы</w:t>
      </w:r>
    </w:p>
    <w:p w:rsidR="000A00ED" w:rsidRPr="00C61084" w:rsidRDefault="000A00ED" w:rsidP="000A00E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Оценка эффективности реализации Программы осуществляется с целью оптимизации соотношения затрат на их выполнение и достигаемых результатов.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Головной исполнитель Программы осуществляет мониторинг и оценку эффективности реализации Программы на ежегодной основе в течение всего срока её выполнения.</w:t>
      </w:r>
    </w:p>
    <w:p w:rsidR="00C61084" w:rsidRPr="00C61084" w:rsidRDefault="00C61084" w:rsidP="006957B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1084">
        <w:rPr>
          <w:sz w:val="28"/>
          <w:szCs w:val="28"/>
        </w:rPr>
        <w:t xml:space="preserve">          Эффективность реализации Программы определяется степенью достижения запланированных значений показателей (индикаторов).</w:t>
      </w:r>
    </w:p>
    <w:p w:rsidR="00C61084" w:rsidRPr="00C61084" w:rsidRDefault="00C61084" w:rsidP="006957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lastRenderedPageBreak/>
        <w:t xml:space="preserve">   Степень достижения показателей (индикаторов) Программы городского округа представлены по форме,  согласно таблице 1.</w:t>
      </w:r>
    </w:p>
    <w:p w:rsidR="00C61084" w:rsidRPr="00C61084" w:rsidRDefault="00C61084" w:rsidP="006957B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480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C61084" w:rsidRPr="000A00ED" w:rsidTr="00112E96">
        <w:trPr>
          <w:trHeight w:val="400"/>
          <w:tblCellSpacing w:w="5" w:type="nil"/>
          <w:jc w:val="center"/>
        </w:trPr>
        <w:tc>
          <w:tcPr>
            <w:tcW w:w="600" w:type="dxa"/>
            <w:vMerge w:val="restart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vMerge w:val="restart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1320" w:type="dxa"/>
            <w:vMerge w:val="restart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20" w:type="dxa"/>
            <w:gridSpan w:val="2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индикаторов, %</w:t>
            </w:r>
          </w:p>
        </w:tc>
      </w:tr>
      <w:tr w:rsidR="00C61084" w:rsidRPr="000A00ED" w:rsidTr="00112E96">
        <w:trPr>
          <w:trHeight w:val="600"/>
          <w:tblCellSpacing w:w="5" w:type="nil"/>
          <w:jc w:val="center"/>
        </w:trPr>
        <w:tc>
          <w:tcPr>
            <w:tcW w:w="600" w:type="dxa"/>
            <w:vMerge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proofErr w:type="gramStart"/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80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920" w:type="dxa"/>
            <w:vMerge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84" w:rsidRPr="000A00ED" w:rsidTr="00112E96">
        <w:trPr>
          <w:tblCellSpacing w:w="5" w:type="nil"/>
          <w:jc w:val="center"/>
        </w:trPr>
        <w:tc>
          <w:tcPr>
            <w:tcW w:w="60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84" w:rsidRPr="000A00ED" w:rsidTr="00112E96">
        <w:trPr>
          <w:tblCellSpacing w:w="5" w:type="nil"/>
          <w:jc w:val="center"/>
        </w:trPr>
        <w:tc>
          <w:tcPr>
            <w:tcW w:w="60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61084" w:rsidRPr="000A00ED" w:rsidRDefault="00C61084" w:rsidP="000A00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084" w:rsidRPr="00C61084" w:rsidRDefault="00C61084" w:rsidP="0069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084" w:rsidRPr="00C61084" w:rsidRDefault="00C61084" w:rsidP="006957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4">
        <w:rPr>
          <w:rFonts w:ascii="Times New Roman" w:hAnsi="Times New Roman" w:cs="Times New Roman"/>
          <w:sz w:val="28"/>
          <w:szCs w:val="28"/>
        </w:rPr>
        <w:t xml:space="preserve">    Степень достижения целевых показателей (индикаторов) Программы оценивается: от 90</w:t>
      </w:r>
      <w:r w:rsidR="000A00ED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% до 100</w:t>
      </w:r>
      <w:r w:rsidR="000A00ED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% и более эффективность реализации Программы признаётся высокой; от 70</w:t>
      </w:r>
      <w:r w:rsidR="000A00ED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% до 90</w:t>
      </w:r>
      <w:r w:rsidR="000A00ED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% - средняя; менее 70</w:t>
      </w:r>
      <w:r w:rsidR="000A00ED">
        <w:rPr>
          <w:rFonts w:ascii="Times New Roman" w:hAnsi="Times New Roman" w:cs="Times New Roman"/>
          <w:sz w:val="28"/>
          <w:szCs w:val="28"/>
        </w:rPr>
        <w:t xml:space="preserve"> </w:t>
      </w:r>
      <w:r w:rsidRPr="00C61084">
        <w:rPr>
          <w:rFonts w:ascii="Times New Roman" w:hAnsi="Times New Roman" w:cs="Times New Roman"/>
          <w:sz w:val="28"/>
          <w:szCs w:val="28"/>
        </w:rPr>
        <w:t>% - низкая.</w:t>
      </w:r>
    </w:p>
    <w:p w:rsidR="00C61084" w:rsidRPr="00C61084" w:rsidRDefault="00C61084" w:rsidP="00C61084">
      <w:pPr>
        <w:rPr>
          <w:rFonts w:ascii="Times New Roman" w:hAnsi="Times New Roman" w:cs="Times New Roman"/>
          <w:sz w:val="28"/>
          <w:szCs w:val="28"/>
        </w:rPr>
      </w:pPr>
    </w:p>
    <w:p w:rsidR="00C61084" w:rsidRPr="00C61084" w:rsidRDefault="00C61084" w:rsidP="00C61084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1084" w:rsidRDefault="00C61084" w:rsidP="00C61084">
      <w:pPr>
        <w:spacing w:line="360" w:lineRule="auto"/>
        <w:ind w:firstLine="720"/>
        <w:rPr>
          <w:szCs w:val="28"/>
        </w:rPr>
        <w:sectPr w:rsidR="00C61084" w:rsidSect="00112E96">
          <w:pgSz w:w="11906" w:h="16838" w:code="9"/>
          <w:pgMar w:top="709" w:right="849" w:bottom="1134" w:left="1701" w:header="720" w:footer="1134" w:gutter="0"/>
          <w:cols w:space="720"/>
          <w:titlePg/>
          <w:docGrid w:linePitch="381"/>
        </w:sectPr>
      </w:pPr>
    </w:p>
    <w:p w:rsidR="00C61084" w:rsidRPr="006160DB" w:rsidRDefault="00C61084" w:rsidP="006160DB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957B1" w:rsidRPr="006160DB" w:rsidRDefault="00C61084" w:rsidP="006160DB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C61084" w:rsidRPr="006160DB" w:rsidRDefault="00C61084" w:rsidP="006160DB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6160D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Pr="006160DB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6160DB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Pr="006160DB">
        <w:rPr>
          <w:rFonts w:ascii="Times New Roman" w:eastAsia="Calibri" w:hAnsi="Times New Roman" w:cs="Times New Roman"/>
          <w:sz w:val="28"/>
          <w:szCs w:val="28"/>
        </w:rPr>
        <w:t>на 2026-2030 годы</w:t>
      </w:r>
      <w:r w:rsidRPr="006160DB">
        <w:rPr>
          <w:rFonts w:ascii="Times New Roman" w:hAnsi="Times New Roman" w:cs="Times New Roman"/>
          <w:sz w:val="28"/>
          <w:szCs w:val="28"/>
        </w:rPr>
        <w:t>»</w:t>
      </w:r>
    </w:p>
    <w:p w:rsidR="00C61084" w:rsidRPr="006160DB" w:rsidRDefault="00C61084" w:rsidP="006160DB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B">
        <w:rPr>
          <w:rFonts w:ascii="Times New Roman" w:hAnsi="Times New Roman" w:cs="Times New Roman"/>
          <w:b/>
          <w:sz w:val="28"/>
          <w:szCs w:val="28"/>
        </w:rPr>
        <w:t>Значения показателей (индикаторов)</w:t>
      </w: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B">
        <w:rPr>
          <w:rFonts w:ascii="Times New Roman" w:hAnsi="Times New Roman" w:cs="Times New Roman"/>
          <w:b/>
          <w:sz w:val="28"/>
          <w:szCs w:val="28"/>
        </w:rPr>
        <w:t>муниципальной программы Самарской области</w:t>
      </w: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B">
        <w:rPr>
          <w:rFonts w:ascii="Times New Roman" w:hAnsi="Times New Roman" w:cs="Times New Roman"/>
          <w:b/>
          <w:sz w:val="28"/>
          <w:szCs w:val="28"/>
        </w:rPr>
        <w:t>«</w:t>
      </w:r>
      <w:r w:rsidRPr="006160DB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6160DB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Pr="006160DB">
        <w:rPr>
          <w:rFonts w:ascii="Times New Roman" w:eastAsia="Calibri" w:hAnsi="Times New Roman" w:cs="Times New Roman"/>
          <w:b/>
          <w:sz w:val="28"/>
          <w:szCs w:val="28"/>
        </w:rPr>
        <w:t>на 2026-2030 годы</w:t>
      </w:r>
      <w:r w:rsidRPr="006160DB">
        <w:rPr>
          <w:rFonts w:ascii="Times New Roman" w:hAnsi="Times New Roman" w:cs="Times New Roman"/>
          <w:b/>
          <w:sz w:val="28"/>
          <w:szCs w:val="28"/>
        </w:rPr>
        <w:t>»</w:t>
      </w:r>
    </w:p>
    <w:p w:rsidR="006957B1" w:rsidRPr="006160DB" w:rsidRDefault="006957B1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673"/>
        <w:gridCol w:w="4678"/>
        <w:gridCol w:w="1559"/>
        <w:gridCol w:w="1560"/>
        <w:gridCol w:w="1418"/>
        <w:gridCol w:w="1418"/>
        <w:gridCol w:w="1418"/>
        <w:gridCol w:w="1418"/>
        <w:gridCol w:w="1417"/>
      </w:tblGrid>
      <w:tr w:rsidR="00C61084" w:rsidRPr="000A00ED" w:rsidTr="00112E96">
        <w:tc>
          <w:tcPr>
            <w:tcW w:w="673" w:type="dxa"/>
            <w:vMerge w:val="restart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A00ED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0A00ED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0A00ED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649" w:type="dxa"/>
            <w:gridSpan w:val="6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rFonts w:eastAsia="Calibri"/>
                <w:b/>
                <w:sz w:val="24"/>
                <w:szCs w:val="24"/>
              </w:rPr>
              <w:t>Значение целевого индикатора (показателя)</w:t>
            </w:r>
          </w:p>
        </w:tc>
      </w:tr>
      <w:tr w:rsidR="00C61084" w:rsidRPr="000A00ED" w:rsidTr="00112E96">
        <w:tc>
          <w:tcPr>
            <w:tcW w:w="673" w:type="dxa"/>
            <w:vMerge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2024 год</w:t>
            </w:r>
          </w:p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(базовый)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2030 год</w:t>
            </w:r>
          </w:p>
        </w:tc>
      </w:tr>
      <w:tr w:rsidR="00C61084" w:rsidRPr="000A00ED" w:rsidTr="00112E96">
        <w:tc>
          <w:tcPr>
            <w:tcW w:w="15559" w:type="dxa"/>
            <w:gridSpan w:val="9"/>
          </w:tcPr>
          <w:p w:rsidR="00C61084" w:rsidRPr="000A00ED" w:rsidRDefault="00C61084" w:rsidP="000A00ED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Цель:</w:t>
            </w:r>
            <w:r w:rsidRPr="000A00ED">
              <w:rPr>
                <w:sz w:val="24"/>
                <w:szCs w:val="24"/>
              </w:rPr>
              <w:t xml:space="preserve"> формирование системы укрепления общественного здоровья путем разработки новых подходов по формированию здорового образа жизни у населения и развитию системы профилактики хронических неинфекционных заболеваний</w:t>
            </w:r>
          </w:p>
        </w:tc>
      </w:tr>
      <w:tr w:rsidR="00C61084" w:rsidRPr="000A00ED" w:rsidTr="00112E96">
        <w:tc>
          <w:tcPr>
            <w:tcW w:w="15559" w:type="dxa"/>
            <w:gridSpan w:val="9"/>
          </w:tcPr>
          <w:p w:rsidR="00C61084" w:rsidRPr="000A00ED" w:rsidRDefault="00C61084" w:rsidP="000A00ED">
            <w:pPr>
              <w:contextualSpacing/>
              <w:jc w:val="both"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Задача: </w:t>
            </w:r>
            <w:r w:rsidRPr="000A00ED">
              <w:rPr>
                <w:sz w:val="24"/>
                <w:szCs w:val="24"/>
              </w:rPr>
              <w:t>формирование у населения городского о</w:t>
            </w:r>
            <w:r w:rsidR="00213E4F">
              <w:rPr>
                <w:sz w:val="24"/>
                <w:szCs w:val="24"/>
              </w:rPr>
              <w:t>круга</w:t>
            </w:r>
            <w:r w:rsidRPr="000A00ED">
              <w:rPr>
                <w:sz w:val="24"/>
                <w:szCs w:val="24"/>
              </w:rPr>
              <w:t xml:space="preserve"> навыков здорового образа жизни 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Количество образовательных учреждений городского округа, оснащенных спортивным инвентарем 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</w:t>
            </w:r>
          </w:p>
        </w:tc>
      </w:tr>
      <w:tr w:rsidR="00C61084" w:rsidRPr="000A00ED" w:rsidTr="00112E96">
        <w:tc>
          <w:tcPr>
            <w:tcW w:w="15559" w:type="dxa"/>
            <w:gridSpan w:val="9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Задача:</w:t>
            </w:r>
            <w:r w:rsidRPr="000A00ED">
              <w:rPr>
                <w:sz w:val="24"/>
                <w:szCs w:val="24"/>
              </w:rPr>
              <w:t xml:space="preserve"> формирование у населения городского округа мотивации к отказу от негативных видов зависимостей, в том числе: потребления алкоголя, табачной продукции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61084" w:rsidRPr="000A00ED" w:rsidRDefault="00C61084" w:rsidP="000A00ED">
            <w:pPr>
              <w:contextualSpacing/>
              <w:rPr>
                <w:sz w:val="24"/>
                <w:szCs w:val="24"/>
              </w:rPr>
            </w:pPr>
            <w:proofErr w:type="gramStart"/>
            <w:r w:rsidRPr="000A00ED">
              <w:rPr>
                <w:sz w:val="24"/>
                <w:szCs w:val="24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0A00ED">
              <w:rPr>
                <w:sz w:val="24"/>
                <w:szCs w:val="24"/>
              </w:rPr>
              <w:t>табакокурения</w:t>
            </w:r>
            <w:proofErr w:type="spellEnd"/>
            <w:r w:rsidRPr="000A00ED">
              <w:rPr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</w:tr>
      <w:tr w:rsidR="00C61084" w:rsidRPr="000A00ED" w:rsidTr="00112E96">
        <w:tc>
          <w:tcPr>
            <w:tcW w:w="15559" w:type="dxa"/>
            <w:gridSpan w:val="9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lastRenderedPageBreak/>
              <w:t xml:space="preserve">Задача: </w:t>
            </w:r>
            <w:r w:rsidRPr="000A00ED">
              <w:rPr>
                <w:sz w:val="24"/>
                <w:szCs w:val="24"/>
              </w:rPr>
              <w:t xml:space="preserve">санитарно-гигиеническое просвещение населения городского округа 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61084" w:rsidRPr="000A00ED" w:rsidRDefault="00C61084" w:rsidP="000A00ED">
            <w:pPr>
              <w:contextualSpacing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Количество публикаций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0A00ED">
              <w:rPr>
                <w:sz w:val="24"/>
                <w:szCs w:val="24"/>
              </w:rPr>
              <w:t>табакокурение</w:t>
            </w:r>
            <w:proofErr w:type="spellEnd"/>
            <w:r w:rsidRPr="000A00ED">
              <w:rPr>
                <w:sz w:val="24"/>
                <w:szCs w:val="24"/>
              </w:rPr>
              <w:t xml:space="preserve"> и потребление алкогольной продукции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18</w:t>
            </w:r>
          </w:p>
        </w:tc>
      </w:tr>
      <w:tr w:rsidR="00C61084" w:rsidRPr="000A00ED" w:rsidTr="00112E96">
        <w:tc>
          <w:tcPr>
            <w:tcW w:w="15559" w:type="dxa"/>
            <w:gridSpan w:val="9"/>
            <w:vAlign w:val="center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Задача: </w:t>
            </w:r>
            <w:r w:rsidRPr="000A00ED">
              <w:rPr>
                <w:sz w:val="24"/>
                <w:szCs w:val="24"/>
              </w:rPr>
              <w:t xml:space="preserve">улучшение состояния здоровья населения городского округа 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Увеличение охвата населения городского округа диспансеризацией и профилактическими осмотрами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80</w:t>
            </w:r>
          </w:p>
        </w:tc>
      </w:tr>
      <w:tr w:rsidR="00C61084" w:rsidRPr="000A00ED" w:rsidTr="00112E96">
        <w:tc>
          <w:tcPr>
            <w:tcW w:w="15559" w:type="dxa"/>
            <w:gridSpan w:val="9"/>
            <w:vAlign w:val="center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Задача: </w:t>
            </w:r>
            <w:r w:rsidRPr="000A00ED">
              <w:rPr>
                <w:sz w:val="24"/>
                <w:szCs w:val="24"/>
              </w:rPr>
              <w:t xml:space="preserve">повышение уровня информированности населения городского округа 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61084" w:rsidRPr="000A00ED" w:rsidRDefault="00C61084" w:rsidP="000A00ED">
            <w:pPr>
              <w:contextualSpacing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Количество тематических мероприятий для населения по здоровому образу жизни, включая рациональное питание, физическую активность, отказ от вредных привычек и стрессоустойчивость, в том числе в онлайн формате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29</w:t>
            </w:r>
          </w:p>
        </w:tc>
      </w:tr>
      <w:tr w:rsidR="00C61084" w:rsidRPr="000A00ED" w:rsidTr="00112E96">
        <w:tc>
          <w:tcPr>
            <w:tcW w:w="15559" w:type="dxa"/>
            <w:gridSpan w:val="9"/>
            <w:vAlign w:val="center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Задача: </w:t>
            </w:r>
            <w:r w:rsidRPr="000A00ED">
              <w:rPr>
                <w:sz w:val="24"/>
                <w:szCs w:val="24"/>
              </w:rPr>
              <w:t xml:space="preserve">внедрение корпоративных программ укрепления здоровья сотрудников на рабочем месте в организациях, предприятиях и учреждениях городского округа </w:t>
            </w:r>
          </w:p>
        </w:tc>
      </w:tr>
      <w:tr w:rsidR="00C61084" w:rsidRPr="000A00ED" w:rsidTr="00112E96">
        <w:tc>
          <w:tcPr>
            <w:tcW w:w="673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61084" w:rsidRPr="000A00ED" w:rsidRDefault="00C61084" w:rsidP="00213E4F">
            <w:pPr>
              <w:contextualSpacing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Увеличение </w:t>
            </w:r>
            <w:proofErr w:type="gramStart"/>
            <w:r w:rsidRPr="000A00ED">
              <w:rPr>
                <w:sz w:val="24"/>
                <w:szCs w:val="24"/>
              </w:rPr>
              <w:t>числа корпоративных программ укрепления здоровья сотрудников</w:t>
            </w:r>
            <w:proofErr w:type="gramEnd"/>
            <w:r w:rsidRPr="000A00ED">
              <w:rPr>
                <w:sz w:val="24"/>
                <w:szCs w:val="24"/>
              </w:rPr>
              <w:t xml:space="preserve"> на рабочем месте в организациях, предприятиях и учреждениях городского округа 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0A00E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</w:t>
            </w:r>
          </w:p>
        </w:tc>
      </w:tr>
    </w:tbl>
    <w:p w:rsidR="00C61084" w:rsidRDefault="00C61084" w:rsidP="00C61084">
      <w:pPr>
        <w:rPr>
          <w:szCs w:val="28"/>
        </w:rPr>
      </w:pPr>
    </w:p>
    <w:p w:rsidR="00C61084" w:rsidRPr="00FD7395" w:rsidRDefault="00C61084" w:rsidP="00C61084">
      <w:pPr>
        <w:tabs>
          <w:tab w:val="left" w:pos="851"/>
        </w:tabs>
        <w:spacing w:line="360" w:lineRule="auto"/>
        <w:jc w:val="both"/>
        <w:rPr>
          <w:szCs w:val="28"/>
        </w:rPr>
      </w:pPr>
    </w:p>
    <w:p w:rsidR="00C61084" w:rsidRPr="00D5516E" w:rsidRDefault="00C61084" w:rsidP="00C61084">
      <w:pPr>
        <w:jc w:val="center"/>
        <w:rPr>
          <w:b/>
          <w:szCs w:val="28"/>
        </w:rPr>
      </w:pPr>
    </w:p>
    <w:p w:rsidR="00C61084" w:rsidRDefault="00C61084" w:rsidP="00C61084">
      <w:pPr>
        <w:jc w:val="center"/>
        <w:rPr>
          <w:szCs w:val="28"/>
        </w:rPr>
      </w:pPr>
    </w:p>
    <w:p w:rsidR="00C61084" w:rsidRDefault="00C61084" w:rsidP="00C61084">
      <w:pPr>
        <w:rPr>
          <w:szCs w:val="28"/>
        </w:rPr>
      </w:pPr>
    </w:p>
    <w:p w:rsidR="00C61084" w:rsidRPr="00D5516E" w:rsidRDefault="00C61084" w:rsidP="00C61084">
      <w:pPr>
        <w:jc w:val="center"/>
        <w:rPr>
          <w:b/>
          <w:szCs w:val="28"/>
        </w:rPr>
      </w:pPr>
    </w:p>
    <w:p w:rsidR="00C61084" w:rsidRPr="00C32C8A" w:rsidRDefault="00C61084" w:rsidP="00C61084">
      <w:pPr>
        <w:rPr>
          <w:sz w:val="10"/>
          <w:szCs w:val="28"/>
        </w:rPr>
        <w:sectPr w:rsidR="00C61084" w:rsidRPr="00C32C8A" w:rsidSect="00112E96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C61084" w:rsidRPr="006160DB" w:rsidRDefault="00C61084" w:rsidP="006160D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957B1" w:rsidRPr="006160DB" w:rsidRDefault="00C61084" w:rsidP="006160D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C61084" w:rsidRPr="006160DB" w:rsidRDefault="00C61084" w:rsidP="006160D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60D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6160DB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6160DB" w:rsidDel="00AF1EB7">
        <w:rPr>
          <w:rFonts w:ascii="Times New Roman" w:hAnsi="Times New Roman" w:cs="Times New Roman"/>
          <w:sz w:val="28"/>
          <w:szCs w:val="28"/>
        </w:rPr>
        <w:t xml:space="preserve"> </w:t>
      </w:r>
      <w:r w:rsidRPr="006160DB">
        <w:rPr>
          <w:rFonts w:ascii="Times New Roman" w:hAnsi="Times New Roman" w:cs="Times New Roman"/>
          <w:sz w:val="28"/>
          <w:szCs w:val="28"/>
        </w:rPr>
        <w:t>«</w:t>
      </w:r>
      <w:r w:rsidRPr="006160DB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6160DB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Pr="006160DB">
        <w:rPr>
          <w:rFonts w:ascii="Times New Roman" w:eastAsia="Calibri" w:hAnsi="Times New Roman" w:cs="Times New Roman"/>
          <w:sz w:val="28"/>
          <w:szCs w:val="28"/>
        </w:rPr>
        <w:t>на 2026-2030 годы</w:t>
      </w:r>
      <w:r w:rsidRPr="006160DB">
        <w:rPr>
          <w:rFonts w:ascii="Times New Roman" w:hAnsi="Times New Roman" w:cs="Times New Roman"/>
          <w:sz w:val="28"/>
          <w:szCs w:val="28"/>
        </w:rPr>
        <w:t>»</w:t>
      </w:r>
    </w:p>
    <w:p w:rsidR="00C61084" w:rsidRPr="006160DB" w:rsidRDefault="00C61084" w:rsidP="006160DB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DB">
        <w:rPr>
          <w:rFonts w:ascii="Times New Roman" w:hAnsi="Times New Roman" w:cs="Times New Roman"/>
          <w:b/>
          <w:bCs/>
          <w:sz w:val="28"/>
          <w:szCs w:val="28"/>
        </w:rPr>
        <w:t>Методика расчета</w:t>
      </w:r>
    </w:p>
    <w:p w:rsidR="006206BE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B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(индикаторов), характеризующих ежегодный ход и итоги реализации </w:t>
      </w:r>
      <w:r w:rsidRPr="006160D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6957B1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B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proofErr w:type="spellStart"/>
      <w:r w:rsidRPr="006160DB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Pr="006160DB" w:rsidDel="00AF1E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DB">
        <w:rPr>
          <w:rFonts w:ascii="Times New Roman" w:hAnsi="Times New Roman" w:cs="Times New Roman"/>
          <w:b/>
          <w:sz w:val="28"/>
          <w:szCs w:val="28"/>
        </w:rPr>
        <w:t>«</w:t>
      </w:r>
      <w:r w:rsidRPr="006160DB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6160DB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6160D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Pr="006160DB">
        <w:rPr>
          <w:rFonts w:ascii="Times New Roman" w:eastAsia="Calibri" w:hAnsi="Times New Roman" w:cs="Times New Roman"/>
          <w:b/>
          <w:sz w:val="28"/>
          <w:szCs w:val="28"/>
        </w:rPr>
        <w:t>на 2026-2030 годы</w:t>
      </w:r>
      <w:r w:rsidRPr="006160DB">
        <w:rPr>
          <w:rFonts w:ascii="Times New Roman" w:hAnsi="Times New Roman" w:cs="Times New Roman"/>
          <w:b/>
          <w:sz w:val="28"/>
          <w:szCs w:val="28"/>
        </w:rPr>
        <w:t>»</w:t>
      </w:r>
    </w:p>
    <w:p w:rsidR="00C61084" w:rsidRPr="006160DB" w:rsidRDefault="00C61084" w:rsidP="006160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09"/>
        <w:gridCol w:w="4373"/>
        <w:gridCol w:w="2484"/>
      </w:tblGrid>
      <w:tr w:rsidR="00C61084" w:rsidRPr="006957B1" w:rsidTr="00112E96">
        <w:trPr>
          <w:cantSplit/>
          <w:tblHeader/>
        </w:trPr>
        <w:tc>
          <w:tcPr>
            <w:tcW w:w="282" w:type="pct"/>
            <w:vAlign w:val="center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6" w:type="pct"/>
            <w:vAlign w:val="center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157" w:type="pct"/>
            <w:vAlign w:val="center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225" w:type="pct"/>
            <w:vAlign w:val="center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учреждений городского</w:t>
            </w:r>
            <w:r w:rsidR="006F4E7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, оснащенных спортивным инвентарем</w:t>
            </w:r>
          </w:p>
        </w:tc>
        <w:tc>
          <w:tcPr>
            <w:tcW w:w="2157" w:type="pct"/>
          </w:tcPr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образовательных учреждений городского округа, оснащенных спортивным инвентарем</w:t>
            </w:r>
          </w:p>
        </w:tc>
        <w:tc>
          <w:tcPr>
            <w:tcW w:w="1225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развитию физической культуры и спорту </w:t>
            </w:r>
          </w:p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культуры и молодежной политики администрации городского округа 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2157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проведенных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Кинельское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министерства образования Самарской области, ГБУЗ СО «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потребление алкогольной продукции</w:t>
            </w:r>
          </w:p>
        </w:tc>
        <w:tc>
          <w:tcPr>
            <w:tcW w:w="2157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количеству публикаций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потребление алкогольной продукции</w:t>
            </w:r>
          </w:p>
        </w:tc>
        <w:tc>
          <w:tcPr>
            <w:tcW w:w="1225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316D89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</w:p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охвата населения городского округа диспансеризацией и профилактическими осмотрами</w:t>
            </w:r>
          </w:p>
        </w:tc>
        <w:tc>
          <w:tcPr>
            <w:tcW w:w="2157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84" w:rsidRPr="006957B1" w:rsidRDefault="00A5622B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нго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КНохв 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КН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общ</m:t>
                      </m:r>
                    </m:sub>
                  </m:sSub>
                </m:den>
              </m:f>
            </m:oMath>
            <w:r w:rsidR="00C61084" w:rsidRPr="006957B1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C61084" w:rsidRPr="006957B1" w:rsidRDefault="00C61084" w:rsidP="000A0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084" w:rsidRPr="006957B1" w:rsidRDefault="00A5622B" w:rsidP="000A00ED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охв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C61084" w:rsidRPr="006957B1">
              <w:rPr>
                <w:rFonts w:ascii="Times New Roman" w:hAnsi="Times New Roman" w:cs="Times New Roman"/>
                <w:sz w:val="24"/>
                <w:szCs w:val="24"/>
              </w:rPr>
              <w:t>– количество населения городского округа, охваченного диспансеризацией и профилактическими осмотрами;</w:t>
            </w:r>
          </w:p>
          <w:p w:rsidR="00C61084" w:rsidRPr="006957B1" w:rsidRDefault="00A5622B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общ</m:t>
                  </m:r>
                </m:sub>
              </m:sSub>
            </m:oMath>
            <w:r w:rsidR="00C61084"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населения городского округа </w:t>
            </w:r>
          </w:p>
        </w:tc>
        <w:tc>
          <w:tcPr>
            <w:tcW w:w="1225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ГБУЗ СО «</w:t>
            </w:r>
            <w:proofErr w:type="spell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Количество тематических мероприятий для населения по здоровому образу жизни, включая рациональное питание, физическую активность, отказ от вредных привычек и стрессоустойчивость, в том числе в онлайн формате</w:t>
            </w:r>
          </w:p>
        </w:tc>
        <w:tc>
          <w:tcPr>
            <w:tcW w:w="2157" w:type="pct"/>
          </w:tcPr>
          <w:p w:rsidR="00C61084" w:rsidRPr="006957B1" w:rsidRDefault="00C61084" w:rsidP="000A00ED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проведенных тематических мероприятий для населения по здоровому образу жизни, включая рациональное питание, физическую активность, отказ от вредных привычек и стрессоустойчивость, в том числе в онлайн формате</w:t>
            </w:r>
          </w:p>
        </w:tc>
        <w:tc>
          <w:tcPr>
            <w:tcW w:w="1225" w:type="pct"/>
          </w:tcPr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</w:p>
        </w:tc>
      </w:tr>
      <w:tr w:rsidR="00C61084" w:rsidRPr="006957B1" w:rsidTr="00112E96">
        <w:trPr>
          <w:cantSplit/>
        </w:trPr>
        <w:tc>
          <w:tcPr>
            <w:tcW w:w="282" w:type="pct"/>
          </w:tcPr>
          <w:p w:rsidR="00C61084" w:rsidRPr="006957B1" w:rsidRDefault="00C61084" w:rsidP="000A00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числа корпоративных программ укрепления здоровья сотрудников</w:t>
            </w:r>
            <w:proofErr w:type="gramEnd"/>
            <w:r w:rsidRPr="006957B1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рабочем месте в организациях, предприятиях и учреждениях городского округа </w:t>
            </w:r>
          </w:p>
        </w:tc>
        <w:tc>
          <w:tcPr>
            <w:tcW w:w="2157" w:type="pct"/>
          </w:tcPr>
          <w:p w:rsidR="00C61084" w:rsidRPr="006957B1" w:rsidRDefault="00C61084" w:rsidP="006F4E79">
            <w:pPr>
              <w:spacing w:after="0" w:line="240" w:lineRule="auto"/>
              <w:ind w:firstLine="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sz w:val="24"/>
                <w:szCs w:val="24"/>
              </w:rPr>
              <w:t>Определяется по количеству организаций, предприятий и учреждений городского округа, принявших участие в конкурсе по разработке корпоративной программы укрепления здоровья сотрудников на рабочем месте</w:t>
            </w:r>
          </w:p>
        </w:tc>
        <w:tc>
          <w:tcPr>
            <w:tcW w:w="1225" w:type="pct"/>
          </w:tcPr>
          <w:p w:rsidR="00C61084" w:rsidRPr="006957B1" w:rsidRDefault="00C61084" w:rsidP="000A0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развитию физической культуры и спорту </w:t>
            </w:r>
          </w:p>
          <w:p w:rsidR="00C61084" w:rsidRPr="006957B1" w:rsidRDefault="00C61084" w:rsidP="006F4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культуры и молодежной политики администрации городского округа </w:t>
            </w:r>
          </w:p>
        </w:tc>
      </w:tr>
    </w:tbl>
    <w:p w:rsidR="00C61084" w:rsidRPr="006957B1" w:rsidRDefault="00C61084" w:rsidP="006957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084" w:rsidRDefault="00C61084" w:rsidP="00C61084">
      <w:pPr>
        <w:jc w:val="center"/>
        <w:rPr>
          <w:b/>
          <w:szCs w:val="28"/>
        </w:rPr>
        <w:sectPr w:rsidR="00C61084" w:rsidSect="00112E96">
          <w:pgSz w:w="11906" w:h="16838" w:code="9"/>
          <w:pgMar w:top="962" w:right="709" w:bottom="851" w:left="1276" w:header="720" w:footer="1134" w:gutter="0"/>
          <w:cols w:space="720"/>
          <w:titlePg/>
          <w:docGrid w:linePitch="381"/>
        </w:sectPr>
      </w:pPr>
    </w:p>
    <w:p w:rsidR="00C61084" w:rsidRPr="000A00ED" w:rsidRDefault="00C61084" w:rsidP="000A00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957B1" w:rsidRPr="000A00ED" w:rsidRDefault="00C61084" w:rsidP="000A00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6957B1" w:rsidRPr="000A00ED" w:rsidRDefault="00C61084" w:rsidP="000A00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0A00E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84" w:rsidRPr="000A00ED" w:rsidRDefault="00C61084" w:rsidP="000A00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0ED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A00ED" w:rsidDel="00AF1EB7">
        <w:rPr>
          <w:rFonts w:ascii="Times New Roman" w:hAnsi="Times New Roman" w:cs="Times New Roman"/>
          <w:sz w:val="28"/>
          <w:szCs w:val="28"/>
        </w:rPr>
        <w:t xml:space="preserve"> </w:t>
      </w:r>
      <w:r w:rsidRPr="000A00ED">
        <w:rPr>
          <w:rFonts w:ascii="Times New Roman" w:hAnsi="Times New Roman" w:cs="Times New Roman"/>
          <w:sz w:val="28"/>
          <w:szCs w:val="28"/>
        </w:rPr>
        <w:t>«</w:t>
      </w:r>
      <w:r w:rsidRPr="000A00ED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0A00ED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Pr="000A00ED">
        <w:rPr>
          <w:rFonts w:ascii="Times New Roman" w:eastAsia="Calibri" w:hAnsi="Times New Roman" w:cs="Times New Roman"/>
          <w:sz w:val="28"/>
          <w:szCs w:val="28"/>
        </w:rPr>
        <w:t>на 2026-2030 годы</w:t>
      </w:r>
      <w:r w:rsidRPr="000A00ED">
        <w:rPr>
          <w:rFonts w:ascii="Times New Roman" w:hAnsi="Times New Roman" w:cs="Times New Roman"/>
          <w:sz w:val="28"/>
          <w:szCs w:val="28"/>
        </w:rPr>
        <w:t>»</w:t>
      </w:r>
    </w:p>
    <w:p w:rsidR="00C61084" w:rsidRPr="000A00ED" w:rsidRDefault="00C61084" w:rsidP="000A00ED">
      <w:pPr>
        <w:spacing w:after="0" w:line="480" w:lineRule="auto"/>
        <w:ind w:left="978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1084" w:rsidRPr="000A00ED" w:rsidRDefault="00C61084" w:rsidP="000A0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C61084" w:rsidRPr="000A00ED" w:rsidRDefault="00C61084" w:rsidP="000A0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Pr="000A00ED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C61084" w:rsidRPr="000A00ED" w:rsidRDefault="00C61084" w:rsidP="000A00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ED">
        <w:rPr>
          <w:rFonts w:ascii="Times New Roman" w:hAnsi="Times New Roman" w:cs="Times New Roman"/>
          <w:b/>
          <w:sz w:val="28"/>
          <w:szCs w:val="28"/>
        </w:rPr>
        <w:t>«</w:t>
      </w:r>
      <w:r w:rsidRPr="000A00ED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Pr="000A00ED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Pr="000A00ED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Pr="000A00ED">
        <w:rPr>
          <w:rFonts w:ascii="Times New Roman" w:eastAsia="Calibri" w:hAnsi="Times New Roman" w:cs="Times New Roman"/>
          <w:b/>
          <w:sz w:val="28"/>
          <w:szCs w:val="28"/>
        </w:rPr>
        <w:t>на 2026-2030 годы</w:t>
      </w:r>
      <w:r w:rsidRPr="000A00ED">
        <w:rPr>
          <w:rFonts w:ascii="Times New Roman" w:hAnsi="Times New Roman" w:cs="Times New Roman"/>
          <w:b/>
          <w:sz w:val="28"/>
          <w:szCs w:val="28"/>
        </w:rPr>
        <w:t>»</w:t>
      </w:r>
    </w:p>
    <w:p w:rsidR="00C61084" w:rsidRPr="000A00ED" w:rsidRDefault="00C61084" w:rsidP="000A00ED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ab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1560"/>
        <w:gridCol w:w="1559"/>
        <w:gridCol w:w="1559"/>
        <w:gridCol w:w="1560"/>
        <w:gridCol w:w="3260"/>
      </w:tblGrid>
      <w:tr w:rsidR="00C61084" w:rsidRPr="000A00ED" w:rsidTr="00112E96">
        <w:tc>
          <w:tcPr>
            <w:tcW w:w="709" w:type="dxa"/>
            <w:vMerge w:val="restart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00ED">
              <w:rPr>
                <w:b/>
                <w:sz w:val="24"/>
                <w:szCs w:val="24"/>
              </w:rPr>
              <w:t>п</w:t>
            </w:r>
            <w:proofErr w:type="gramEnd"/>
            <w:r w:rsidRPr="000A00E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97" w:type="dxa"/>
            <w:gridSpan w:val="5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Объем и источники финансирования (</w:t>
            </w:r>
            <w:r w:rsidRPr="000A00ED">
              <w:rPr>
                <w:b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0A00ED">
              <w:rPr>
                <w:b/>
                <w:color w:val="000000"/>
                <w:sz w:val="24"/>
                <w:szCs w:val="24"/>
              </w:rPr>
              <w:t>г.о</w:t>
            </w:r>
            <w:proofErr w:type="spellEnd"/>
            <w:r w:rsidRPr="000A00ED">
              <w:rPr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A00ED">
              <w:rPr>
                <w:b/>
                <w:color w:val="000000"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color w:val="000000"/>
                <w:sz w:val="24"/>
                <w:szCs w:val="24"/>
              </w:rPr>
              <w:t>)</w:t>
            </w:r>
            <w:r w:rsidRPr="000A00ED">
              <w:rPr>
                <w:b/>
                <w:sz w:val="24"/>
                <w:szCs w:val="24"/>
              </w:rPr>
              <w:t>, тыс. рублей</w:t>
            </w:r>
          </w:p>
        </w:tc>
        <w:tc>
          <w:tcPr>
            <w:tcW w:w="3260" w:type="dxa"/>
            <w:vMerge w:val="restart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Главные распорядители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бюджетных средств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(ответственные исполнители)</w:t>
            </w:r>
          </w:p>
        </w:tc>
      </w:tr>
      <w:tr w:rsidR="00C61084" w:rsidRPr="000A00ED" w:rsidTr="00112E96">
        <w:tc>
          <w:tcPr>
            <w:tcW w:w="709" w:type="dxa"/>
            <w:vMerge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3260" w:type="dxa"/>
            <w:vMerge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1. Внедрение корпоративных программ укрепления здоровья сотрудников на рабочем месте </w:t>
            </w:r>
          </w:p>
          <w:p w:rsidR="00DF51AA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в организациях, предприятиях и учреждениях городского округа </w:t>
            </w:r>
            <w:proofErr w:type="spellStart"/>
            <w:r w:rsidRPr="000A00ED">
              <w:rPr>
                <w:b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конкурса среди организаций городского округа всех форм собственности по разработке корпоративной программы укрепления здоровья сотрудников на рабочем месте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городского округа </w:t>
            </w: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2. Формирование у населения городского мотивации к отказу от негативных видов зависимостей, </w:t>
            </w:r>
          </w:p>
          <w:p w:rsidR="00DF51AA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в том числе: потребления алкоголя, табачной продукции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Выявление уровня потребления алкоголя населением городского округа, табака и иной </w:t>
            </w:r>
            <w:proofErr w:type="spellStart"/>
            <w:r w:rsidRPr="000A00ED">
              <w:rPr>
                <w:sz w:val="24"/>
                <w:szCs w:val="24"/>
              </w:rPr>
              <w:t>никотинсодержащей</w:t>
            </w:r>
            <w:proofErr w:type="spellEnd"/>
            <w:r w:rsidRPr="000A00ED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2.2.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0A00ED">
              <w:rPr>
                <w:sz w:val="24"/>
                <w:szCs w:val="24"/>
              </w:rPr>
              <w:t>контроля за</w:t>
            </w:r>
            <w:proofErr w:type="gramEnd"/>
            <w:r w:rsidRPr="000A00ED">
              <w:rPr>
                <w:sz w:val="24"/>
                <w:szCs w:val="24"/>
              </w:rPr>
              <w:t xml:space="preserve"> </w:t>
            </w:r>
            <w:r w:rsidRPr="000A00ED">
              <w:rPr>
                <w:sz w:val="24"/>
                <w:szCs w:val="24"/>
              </w:rPr>
              <w:lastRenderedPageBreak/>
              <w:t>ограничением торговли табачной продукцией и алкоголем несовершеннолетним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В рамках </w:t>
            </w:r>
            <w:r w:rsidRPr="000A00ED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В рамках </w:t>
            </w:r>
            <w:r w:rsidRPr="000A00ED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В рамках </w:t>
            </w:r>
            <w:r w:rsidRPr="000A00ED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В рамках </w:t>
            </w:r>
            <w:r w:rsidRPr="000A00ED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В рамках </w:t>
            </w:r>
            <w:r w:rsidRPr="000A00ED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6206BE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 xml:space="preserve">Комиссия по делам </w:t>
            </w:r>
            <w:r w:rsidRPr="000A00ED">
              <w:rPr>
                <w:sz w:val="24"/>
                <w:szCs w:val="24"/>
              </w:rPr>
              <w:lastRenderedPageBreak/>
              <w:t xml:space="preserve">несовершеннолетних и защите их прав администрации городского округа </w:t>
            </w:r>
            <w:proofErr w:type="spellStart"/>
            <w:r w:rsidRPr="000A00ED">
              <w:rPr>
                <w:sz w:val="24"/>
                <w:szCs w:val="24"/>
              </w:rPr>
              <w:t>Кинель</w:t>
            </w:r>
            <w:proofErr w:type="spellEnd"/>
            <w:r w:rsidRPr="000A00ED">
              <w:rPr>
                <w:sz w:val="24"/>
                <w:szCs w:val="24"/>
              </w:rPr>
              <w:t xml:space="preserve"> Самарской области, отдел молодежной политики управления культуры и молодежной политики администрации 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A00ED">
              <w:rPr>
                <w:sz w:val="24"/>
                <w:szCs w:val="24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0A00ED">
              <w:rPr>
                <w:sz w:val="24"/>
                <w:szCs w:val="24"/>
              </w:rPr>
              <w:t>табакокурения</w:t>
            </w:r>
            <w:proofErr w:type="spellEnd"/>
            <w:r w:rsidRPr="000A00ED">
              <w:rPr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00ED">
              <w:rPr>
                <w:sz w:val="24"/>
                <w:szCs w:val="24"/>
              </w:rPr>
              <w:t>Кинельское</w:t>
            </w:r>
            <w:proofErr w:type="spellEnd"/>
            <w:r w:rsidRPr="000A00ED">
              <w:rPr>
                <w:sz w:val="24"/>
                <w:szCs w:val="24"/>
              </w:rPr>
              <w:t xml:space="preserve"> управление министерства образования Самарской области, 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2.4.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выставок, лекториев, направленных на пропаганду здорового образа жизни, преодолению вредных привычек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E40FD8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городского округа,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DF51AA" w:rsidRPr="000A00ED" w:rsidRDefault="00C61084" w:rsidP="005126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3. Улучшение состояния здоровья населения 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Марафона здоровья: увеличение охвата населения городского округа диспансеризацией и профилактическими осмотрами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Анализ динамики показателей заболеваемости и смертности населения городского округа от основных хронических </w:t>
            </w:r>
            <w:r w:rsidRPr="000A00ED">
              <w:rPr>
                <w:sz w:val="24"/>
                <w:szCs w:val="24"/>
              </w:rPr>
              <w:lastRenderedPageBreak/>
              <w:t>неинфекционных заболеваний (новообразования, болезни системы кровообращения, дыхания, пищеварения)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ГБУЗ СО «</w:t>
            </w:r>
            <w:proofErr w:type="spellStart"/>
            <w:r w:rsidRPr="000A00ED">
              <w:rPr>
                <w:sz w:val="24"/>
                <w:szCs w:val="24"/>
              </w:rPr>
              <w:t>Кинельская</w:t>
            </w:r>
            <w:proofErr w:type="spellEnd"/>
            <w:r w:rsidRPr="000A00ED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DF51AA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4. Формирование у населения городского округа </w:t>
            </w:r>
            <w:proofErr w:type="spellStart"/>
            <w:r w:rsidRPr="000A00ED">
              <w:rPr>
                <w:b/>
                <w:sz w:val="24"/>
                <w:szCs w:val="24"/>
              </w:rPr>
              <w:t>Кинель</w:t>
            </w:r>
            <w:proofErr w:type="spellEnd"/>
            <w:r w:rsidRPr="000A00ED">
              <w:rPr>
                <w:b/>
                <w:sz w:val="24"/>
                <w:szCs w:val="24"/>
              </w:rPr>
              <w:t xml:space="preserve"> Самарской области навыков здорового образа жизни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Мониторинг физической активности граждан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молодежной политики администрации </w:t>
            </w:r>
          </w:p>
          <w:p w:rsidR="0051263C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городского</w:t>
            </w:r>
            <w:r w:rsidR="0051263C">
              <w:rPr>
                <w:sz w:val="24"/>
                <w:szCs w:val="24"/>
              </w:rPr>
              <w:t xml:space="preserve"> округа</w:t>
            </w:r>
            <w:r w:rsidRPr="000A00ED">
              <w:rPr>
                <w:sz w:val="24"/>
                <w:szCs w:val="24"/>
              </w:rPr>
              <w:t xml:space="preserve">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Оснащение спортивным инвентарем образовательных учреждений городского округа 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100,0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молодежной политики администрации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4.3.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Приобретение комплектов оборудования для малобюджетных спортивных площадок придомовых территорий для подготовки к выполнению нормативов ВФСК «ГТО»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200,0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по развитию физической культуры и спорту управления культуры и молодежной политики администрации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4.4.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Создание пешеходного и велосипедного маршрута по городскому округу 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50,0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DF51AA" w:rsidRPr="000A00ED" w:rsidRDefault="00C61084" w:rsidP="005126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lastRenderedPageBreak/>
              <w:t xml:space="preserve">5. Повышение уровня информированности населения 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5.1.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Проведение тематических встреч с населением по проблемам, связанным с ведением здорового образа жизни, включая рациональное питание, адекватную двигательную активность, отказ от вредных привычек (потребление алкоголя и табака), развитие стрессоустойчивости, в том числе в онлайн формате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Отдел молодежной политики управления культуры и молодежной политики администрации городского округа,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5.2.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kern w:val="3"/>
                <w:sz w:val="24"/>
                <w:szCs w:val="24"/>
                <w:lang w:eastAsia="hi-IN" w:bidi="hi-IN"/>
              </w:rPr>
              <w:t>Проведение тематических конкурсов по пропаганде здорового образа жизни среди детей, подростков и их родителей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A00ED">
              <w:rPr>
                <w:sz w:val="24"/>
                <w:szCs w:val="24"/>
              </w:rPr>
              <w:t>Кинельское</w:t>
            </w:r>
            <w:proofErr w:type="spellEnd"/>
            <w:r w:rsidRPr="000A00ED">
              <w:rPr>
                <w:sz w:val="24"/>
                <w:szCs w:val="24"/>
              </w:rPr>
              <w:t xml:space="preserve"> управление министерства образования Самарской области, отдел молодежной политики управления культуры и молодежной политики администрации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5.3.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A00ED">
              <w:rPr>
                <w:sz w:val="24"/>
                <w:szCs w:val="24"/>
              </w:rPr>
              <w:t>Проведение  массовых  профилактических акций, направленных на формирование здорового образа жизни среди молодёжи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отдел молодежной политики управления культуры и мол</w:t>
            </w:r>
            <w:r w:rsidR="0051263C">
              <w:rPr>
                <w:sz w:val="24"/>
                <w:szCs w:val="24"/>
              </w:rPr>
              <w:t xml:space="preserve">одежной политики администрации </w:t>
            </w:r>
          </w:p>
          <w:p w:rsidR="00C61084" w:rsidRPr="000A00ED" w:rsidRDefault="0051263C" w:rsidP="005126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61084" w:rsidRPr="000A00ED">
              <w:rPr>
                <w:sz w:val="24"/>
                <w:szCs w:val="24"/>
              </w:rPr>
              <w:t xml:space="preserve">ородского округа </w:t>
            </w:r>
          </w:p>
        </w:tc>
      </w:tr>
      <w:tr w:rsidR="00C61084" w:rsidRPr="000A00ED" w:rsidTr="00112E96">
        <w:tc>
          <w:tcPr>
            <w:tcW w:w="15735" w:type="dxa"/>
            <w:gridSpan w:val="8"/>
            <w:vAlign w:val="center"/>
          </w:tcPr>
          <w:p w:rsidR="00DF51AA" w:rsidRPr="000A00ED" w:rsidRDefault="00DF51AA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F51AA" w:rsidRPr="000A00ED" w:rsidRDefault="00C61084" w:rsidP="005126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 xml:space="preserve">6. Санитарно-гигиеническое просвещение населения 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6.1.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20,0</w:t>
            </w:r>
          </w:p>
        </w:tc>
        <w:tc>
          <w:tcPr>
            <w:tcW w:w="3260" w:type="dxa"/>
            <w:vAlign w:val="center"/>
          </w:tcPr>
          <w:p w:rsidR="00316D89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администрации 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bookmarkStart w:id="6" w:name="_GoBack"/>
            <w:bookmarkEnd w:id="6"/>
            <w:r w:rsidRPr="000A00ED">
              <w:rPr>
                <w:sz w:val="24"/>
                <w:szCs w:val="24"/>
              </w:rPr>
              <w:t>городского округа,</w:t>
            </w:r>
          </w:p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МБУ ДМО «Альянс молодых»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6.2.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Изготовление и размещение баннеров по пропаганде ЗОЖ и профилактике инфекционных </w:t>
            </w:r>
            <w:r w:rsidRPr="000A00ED">
              <w:rPr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30,0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30,0</w:t>
            </w:r>
          </w:p>
        </w:tc>
        <w:tc>
          <w:tcPr>
            <w:tcW w:w="3260" w:type="dxa"/>
            <w:vAlign w:val="center"/>
          </w:tcPr>
          <w:p w:rsidR="00BD58C1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Отдел молодежной политики управления культуры и молодежной политики </w:t>
            </w:r>
            <w:r w:rsidRPr="000A00ED">
              <w:rPr>
                <w:sz w:val="24"/>
                <w:szCs w:val="24"/>
              </w:rPr>
              <w:lastRenderedPageBreak/>
              <w:t xml:space="preserve">администрации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70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3969" w:type="dxa"/>
            <w:vAlign w:val="center"/>
          </w:tcPr>
          <w:p w:rsidR="00C61084" w:rsidRPr="000A00ED" w:rsidRDefault="00C61084" w:rsidP="000A00ED">
            <w:pPr>
              <w:tabs>
                <w:tab w:val="left" w:pos="851"/>
              </w:tabs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Систематическое освещение в средствах массовой информации вопросов, связанных с пропагандой здорового образа жизни, а также с формированием негативных установок в отношении вредных привычек, включая </w:t>
            </w:r>
            <w:proofErr w:type="spellStart"/>
            <w:r w:rsidRPr="000A00ED">
              <w:rPr>
                <w:sz w:val="24"/>
                <w:szCs w:val="24"/>
              </w:rPr>
              <w:t>табакокурение</w:t>
            </w:r>
            <w:proofErr w:type="spellEnd"/>
            <w:r w:rsidRPr="000A00ED">
              <w:rPr>
                <w:sz w:val="24"/>
                <w:szCs w:val="24"/>
              </w:rPr>
              <w:t xml:space="preserve"> и потребление алкогольной продукции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3260" w:type="dxa"/>
            <w:vAlign w:val="center"/>
          </w:tcPr>
          <w:p w:rsidR="0051263C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МБУ «Информационный центр» </w:t>
            </w:r>
            <w:proofErr w:type="spellStart"/>
            <w:r w:rsidRPr="000A00ED">
              <w:rPr>
                <w:sz w:val="24"/>
                <w:szCs w:val="24"/>
              </w:rPr>
              <w:t>г</w:t>
            </w:r>
            <w:proofErr w:type="gramStart"/>
            <w:r w:rsidRPr="000A00ED">
              <w:rPr>
                <w:sz w:val="24"/>
                <w:szCs w:val="24"/>
              </w:rPr>
              <w:t>.К</w:t>
            </w:r>
            <w:proofErr w:type="gramEnd"/>
            <w:r w:rsidRPr="000A00ED">
              <w:rPr>
                <w:sz w:val="24"/>
                <w:szCs w:val="24"/>
              </w:rPr>
              <w:t>инель</w:t>
            </w:r>
            <w:proofErr w:type="spellEnd"/>
            <w:r w:rsidRPr="000A00ED">
              <w:rPr>
                <w:sz w:val="24"/>
                <w:szCs w:val="24"/>
              </w:rPr>
              <w:t xml:space="preserve">, администрация </w:t>
            </w:r>
          </w:p>
          <w:p w:rsidR="00C61084" w:rsidRPr="000A00ED" w:rsidRDefault="00C61084" w:rsidP="0051263C">
            <w:pPr>
              <w:contextualSpacing/>
              <w:jc w:val="center"/>
              <w:rPr>
                <w:sz w:val="24"/>
                <w:szCs w:val="24"/>
              </w:rPr>
            </w:pPr>
            <w:r w:rsidRPr="000A00ED">
              <w:rPr>
                <w:sz w:val="24"/>
                <w:szCs w:val="24"/>
              </w:rPr>
              <w:t xml:space="preserve">городского округа </w:t>
            </w:r>
          </w:p>
        </w:tc>
      </w:tr>
      <w:tr w:rsidR="00C61084" w:rsidRPr="000A00ED" w:rsidTr="00112E96">
        <w:tc>
          <w:tcPr>
            <w:tcW w:w="4678" w:type="dxa"/>
            <w:gridSpan w:val="2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559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5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3260" w:type="dxa"/>
            <w:vAlign w:val="center"/>
          </w:tcPr>
          <w:p w:rsidR="00C61084" w:rsidRPr="000A00ED" w:rsidRDefault="00C61084" w:rsidP="000A00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A00ED">
              <w:rPr>
                <w:b/>
                <w:sz w:val="24"/>
                <w:szCs w:val="24"/>
              </w:rPr>
              <w:t>2 500,0</w:t>
            </w:r>
          </w:p>
        </w:tc>
      </w:tr>
    </w:tbl>
    <w:p w:rsidR="00C61084" w:rsidRDefault="00C61084" w:rsidP="00C61084">
      <w:pPr>
        <w:jc w:val="center"/>
        <w:rPr>
          <w:b/>
          <w:szCs w:val="28"/>
        </w:rPr>
      </w:pPr>
    </w:p>
    <w:p w:rsidR="00C61084" w:rsidRPr="000B23C7" w:rsidRDefault="00C61084" w:rsidP="00C61084">
      <w:pPr>
        <w:jc w:val="center"/>
        <w:rPr>
          <w:b/>
          <w:szCs w:val="28"/>
        </w:rPr>
      </w:pPr>
    </w:p>
    <w:p w:rsidR="00C42FF1" w:rsidRPr="00C61084" w:rsidRDefault="00C42FF1" w:rsidP="00C61084"/>
    <w:sectPr w:rsidR="00C42FF1" w:rsidRPr="00C61084" w:rsidSect="000755EB">
      <w:headerReference w:type="default" r:id="rId9"/>
      <w:pgSz w:w="16838" w:h="11906" w:orient="landscape"/>
      <w:pgMar w:top="993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2B" w:rsidRDefault="00A5622B" w:rsidP="00302A85">
      <w:pPr>
        <w:spacing w:after="0" w:line="240" w:lineRule="auto"/>
      </w:pPr>
      <w:r>
        <w:separator/>
      </w:r>
    </w:p>
  </w:endnote>
  <w:endnote w:type="continuationSeparator" w:id="0">
    <w:p w:rsidR="00A5622B" w:rsidRDefault="00A5622B" w:rsidP="0030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2B" w:rsidRDefault="00A5622B" w:rsidP="00302A85">
      <w:pPr>
        <w:spacing w:after="0" w:line="240" w:lineRule="auto"/>
      </w:pPr>
      <w:r>
        <w:separator/>
      </w:r>
    </w:p>
  </w:footnote>
  <w:footnote w:type="continuationSeparator" w:id="0">
    <w:p w:rsidR="00A5622B" w:rsidRDefault="00A5622B" w:rsidP="0030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79" w:rsidRPr="00302A85" w:rsidRDefault="006F4E79" w:rsidP="00302A85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67F09">
      <w:rPr>
        <w:rFonts w:ascii="Times New Roman" w:hAnsi="Times New Roman" w:cs="Times New Roman"/>
        <w:sz w:val="24"/>
        <w:szCs w:val="24"/>
      </w:rPr>
      <w:fldChar w:fldCharType="begin"/>
    </w:r>
    <w:r w:rsidRPr="00A67F09">
      <w:rPr>
        <w:rFonts w:ascii="Times New Roman" w:hAnsi="Times New Roman" w:cs="Times New Roman"/>
        <w:sz w:val="24"/>
        <w:szCs w:val="24"/>
      </w:rPr>
      <w:instrText>PAGE   \* MERGEFORMAT</w:instrText>
    </w:r>
    <w:r w:rsidRPr="00A67F09">
      <w:rPr>
        <w:rFonts w:ascii="Times New Roman" w:hAnsi="Times New Roman" w:cs="Times New Roman"/>
        <w:sz w:val="24"/>
        <w:szCs w:val="24"/>
      </w:rPr>
      <w:fldChar w:fldCharType="separate"/>
    </w:r>
    <w:r w:rsidR="00316D89">
      <w:rPr>
        <w:rFonts w:ascii="Times New Roman" w:hAnsi="Times New Roman" w:cs="Times New Roman"/>
        <w:noProof/>
        <w:sz w:val="24"/>
        <w:szCs w:val="24"/>
      </w:rPr>
      <w:t>21</w:t>
    </w:r>
    <w:r w:rsidRPr="00A67F09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07B3B06"/>
    <w:multiLevelType w:val="hybridMultilevel"/>
    <w:tmpl w:val="CB143CC8"/>
    <w:lvl w:ilvl="0" w:tplc="4A2849F0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>
    <w:nsid w:val="21F61E8F"/>
    <w:multiLevelType w:val="hybridMultilevel"/>
    <w:tmpl w:val="662C4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227A6"/>
    <w:multiLevelType w:val="multilevel"/>
    <w:tmpl w:val="8450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8B"/>
    <w:rsid w:val="0000001B"/>
    <w:rsid w:val="000002BC"/>
    <w:rsid w:val="00004584"/>
    <w:rsid w:val="0000643A"/>
    <w:rsid w:val="00015A3A"/>
    <w:rsid w:val="00035F3F"/>
    <w:rsid w:val="00040692"/>
    <w:rsid w:val="00040D23"/>
    <w:rsid w:val="00042992"/>
    <w:rsid w:val="0004476A"/>
    <w:rsid w:val="00047563"/>
    <w:rsid w:val="00051BB0"/>
    <w:rsid w:val="000755EB"/>
    <w:rsid w:val="00077AB3"/>
    <w:rsid w:val="000802C6"/>
    <w:rsid w:val="00090C41"/>
    <w:rsid w:val="00094D10"/>
    <w:rsid w:val="000A00ED"/>
    <w:rsid w:val="000A5116"/>
    <w:rsid w:val="000A7526"/>
    <w:rsid w:val="000C1781"/>
    <w:rsid w:val="000C4B89"/>
    <w:rsid w:val="000D25F2"/>
    <w:rsid w:val="000E7233"/>
    <w:rsid w:val="001062E2"/>
    <w:rsid w:val="001107AE"/>
    <w:rsid w:val="00112E96"/>
    <w:rsid w:val="00112F31"/>
    <w:rsid w:val="001130A3"/>
    <w:rsid w:val="001336F1"/>
    <w:rsid w:val="00134145"/>
    <w:rsid w:val="00152817"/>
    <w:rsid w:val="00154B9D"/>
    <w:rsid w:val="001573F5"/>
    <w:rsid w:val="00157BB8"/>
    <w:rsid w:val="00157C8A"/>
    <w:rsid w:val="0016066B"/>
    <w:rsid w:val="00160EC7"/>
    <w:rsid w:val="00162F41"/>
    <w:rsid w:val="00172D9E"/>
    <w:rsid w:val="00185F60"/>
    <w:rsid w:val="0019587D"/>
    <w:rsid w:val="001A7965"/>
    <w:rsid w:val="001B3017"/>
    <w:rsid w:val="001B4B9A"/>
    <w:rsid w:val="001D2CEC"/>
    <w:rsid w:val="001D4D87"/>
    <w:rsid w:val="001E3C25"/>
    <w:rsid w:val="001F5708"/>
    <w:rsid w:val="001F5E93"/>
    <w:rsid w:val="0020784D"/>
    <w:rsid w:val="00213E4F"/>
    <w:rsid w:val="002469D4"/>
    <w:rsid w:val="00251855"/>
    <w:rsid w:val="002553A7"/>
    <w:rsid w:val="00264C9D"/>
    <w:rsid w:val="00277D6D"/>
    <w:rsid w:val="0028060A"/>
    <w:rsid w:val="002A0BAF"/>
    <w:rsid w:val="002A5952"/>
    <w:rsid w:val="002A6EC7"/>
    <w:rsid w:val="002C4543"/>
    <w:rsid w:val="002C51E4"/>
    <w:rsid w:val="002D175B"/>
    <w:rsid w:val="00302A85"/>
    <w:rsid w:val="00316D89"/>
    <w:rsid w:val="00326086"/>
    <w:rsid w:val="003327F0"/>
    <w:rsid w:val="0033618B"/>
    <w:rsid w:val="00340093"/>
    <w:rsid w:val="00341316"/>
    <w:rsid w:val="003C7F85"/>
    <w:rsid w:val="003D1F09"/>
    <w:rsid w:val="003E51F3"/>
    <w:rsid w:val="003F4570"/>
    <w:rsid w:val="00401038"/>
    <w:rsid w:val="00404C34"/>
    <w:rsid w:val="0042629E"/>
    <w:rsid w:val="0043413D"/>
    <w:rsid w:val="00443554"/>
    <w:rsid w:val="00453DBB"/>
    <w:rsid w:val="00461977"/>
    <w:rsid w:val="0047002E"/>
    <w:rsid w:val="00472414"/>
    <w:rsid w:val="0048104C"/>
    <w:rsid w:val="00496B5F"/>
    <w:rsid w:val="004978F1"/>
    <w:rsid w:val="0049797C"/>
    <w:rsid w:val="004A7D98"/>
    <w:rsid w:val="004C21F5"/>
    <w:rsid w:val="004D480B"/>
    <w:rsid w:val="004D60EE"/>
    <w:rsid w:val="004F3BAA"/>
    <w:rsid w:val="004F4B68"/>
    <w:rsid w:val="0050499F"/>
    <w:rsid w:val="005050FE"/>
    <w:rsid w:val="0051263C"/>
    <w:rsid w:val="0052228A"/>
    <w:rsid w:val="00544C7A"/>
    <w:rsid w:val="00566C69"/>
    <w:rsid w:val="0057088B"/>
    <w:rsid w:val="0057192E"/>
    <w:rsid w:val="00571A88"/>
    <w:rsid w:val="00590EAA"/>
    <w:rsid w:val="005B03B4"/>
    <w:rsid w:val="005B1A68"/>
    <w:rsid w:val="005B4477"/>
    <w:rsid w:val="005C5A46"/>
    <w:rsid w:val="005C712B"/>
    <w:rsid w:val="005C7E0F"/>
    <w:rsid w:val="005E0BCC"/>
    <w:rsid w:val="00615122"/>
    <w:rsid w:val="006160DB"/>
    <w:rsid w:val="006206BE"/>
    <w:rsid w:val="0062566E"/>
    <w:rsid w:val="006437BA"/>
    <w:rsid w:val="00645127"/>
    <w:rsid w:val="00663A46"/>
    <w:rsid w:val="006718DC"/>
    <w:rsid w:val="00677039"/>
    <w:rsid w:val="006957B1"/>
    <w:rsid w:val="006A2B01"/>
    <w:rsid w:val="006C3CEE"/>
    <w:rsid w:val="006C76B5"/>
    <w:rsid w:val="006C77DF"/>
    <w:rsid w:val="006F4E79"/>
    <w:rsid w:val="006F61F5"/>
    <w:rsid w:val="006F710E"/>
    <w:rsid w:val="00700CD2"/>
    <w:rsid w:val="00706D66"/>
    <w:rsid w:val="00724432"/>
    <w:rsid w:val="00730164"/>
    <w:rsid w:val="007451DF"/>
    <w:rsid w:val="00747B47"/>
    <w:rsid w:val="007578A1"/>
    <w:rsid w:val="0076700A"/>
    <w:rsid w:val="00787396"/>
    <w:rsid w:val="00795561"/>
    <w:rsid w:val="007A0BD2"/>
    <w:rsid w:val="007B2719"/>
    <w:rsid w:val="007C104E"/>
    <w:rsid w:val="007C303E"/>
    <w:rsid w:val="007D45BD"/>
    <w:rsid w:val="007E1C15"/>
    <w:rsid w:val="007F31FE"/>
    <w:rsid w:val="007F7477"/>
    <w:rsid w:val="00836BE3"/>
    <w:rsid w:val="008535C3"/>
    <w:rsid w:val="00862095"/>
    <w:rsid w:val="00876E96"/>
    <w:rsid w:val="00881D08"/>
    <w:rsid w:val="00885977"/>
    <w:rsid w:val="008B2716"/>
    <w:rsid w:val="008B2BD0"/>
    <w:rsid w:val="008C05D9"/>
    <w:rsid w:val="008F4E94"/>
    <w:rsid w:val="009003CB"/>
    <w:rsid w:val="00900E31"/>
    <w:rsid w:val="00904E5D"/>
    <w:rsid w:val="0092015F"/>
    <w:rsid w:val="00931B9F"/>
    <w:rsid w:val="00935FCD"/>
    <w:rsid w:val="00936918"/>
    <w:rsid w:val="0093778C"/>
    <w:rsid w:val="0094395F"/>
    <w:rsid w:val="00963F07"/>
    <w:rsid w:val="009656FA"/>
    <w:rsid w:val="00996BAF"/>
    <w:rsid w:val="009A1FCB"/>
    <w:rsid w:val="009A41DE"/>
    <w:rsid w:val="009A4865"/>
    <w:rsid w:val="009C4303"/>
    <w:rsid w:val="009E05B4"/>
    <w:rsid w:val="00A3528A"/>
    <w:rsid w:val="00A44D4D"/>
    <w:rsid w:val="00A52A37"/>
    <w:rsid w:val="00A530DC"/>
    <w:rsid w:val="00A550B0"/>
    <w:rsid w:val="00A5622B"/>
    <w:rsid w:val="00A61198"/>
    <w:rsid w:val="00A6546C"/>
    <w:rsid w:val="00A67F09"/>
    <w:rsid w:val="00A72823"/>
    <w:rsid w:val="00A841AD"/>
    <w:rsid w:val="00A849FA"/>
    <w:rsid w:val="00AA674B"/>
    <w:rsid w:val="00AB17DE"/>
    <w:rsid w:val="00AC54A7"/>
    <w:rsid w:val="00AD7929"/>
    <w:rsid w:val="00AF0C66"/>
    <w:rsid w:val="00AF233B"/>
    <w:rsid w:val="00B37AC6"/>
    <w:rsid w:val="00B408F1"/>
    <w:rsid w:val="00B64BDC"/>
    <w:rsid w:val="00B7435F"/>
    <w:rsid w:val="00B8350F"/>
    <w:rsid w:val="00B840DF"/>
    <w:rsid w:val="00B9079E"/>
    <w:rsid w:val="00B95211"/>
    <w:rsid w:val="00BB162C"/>
    <w:rsid w:val="00BB621F"/>
    <w:rsid w:val="00BB7E70"/>
    <w:rsid w:val="00BD2245"/>
    <w:rsid w:val="00BD58C1"/>
    <w:rsid w:val="00BE04CE"/>
    <w:rsid w:val="00BE06B1"/>
    <w:rsid w:val="00BE302D"/>
    <w:rsid w:val="00BE3975"/>
    <w:rsid w:val="00BE52F9"/>
    <w:rsid w:val="00C21B9F"/>
    <w:rsid w:val="00C300A3"/>
    <w:rsid w:val="00C30DAB"/>
    <w:rsid w:val="00C42FF1"/>
    <w:rsid w:val="00C60F8E"/>
    <w:rsid w:val="00C61084"/>
    <w:rsid w:val="00CA7171"/>
    <w:rsid w:val="00CA7BA2"/>
    <w:rsid w:val="00CB4271"/>
    <w:rsid w:val="00CB6B24"/>
    <w:rsid w:val="00CD4931"/>
    <w:rsid w:val="00CE0E95"/>
    <w:rsid w:val="00CE5933"/>
    <w:rsid w:val="00CF528D"/>
    <w:rsid w:val="00D47475"/>
    <w:rsid w:val="00D56280"/>
    <w:rsid w:val="00D6610A"/>
    <w:rsid w:val="00D8128B"/>
    <w:rsid w:val="00D97FC3"/>
    <w:rsid w:val="00DA6465"/>
    <w:rsid w:val="00DB0946"/>
    <w:rsid w:val="00DB3B0A"/>
    <w:rsid w:val="00DB6622"/>
    <w:rsid w:val="00DC7A62"/>
    <w:rsid w:val="00DE12ED"/>
    <w:rsid w:val="00DE4BD7"/>
    <w:rsid w:val="00DF51AA"/>
    <w:rsid w:val="00DF741A"/>
    <w:rsid w:val="00E12B98"/>
    <w:rsid w:val="00E14C02"/>
    <w:rsid w:val="00E247AE"/>
    <w:rsid w:val="00E2560A"/>
    <w:rsid w:val="00E27D77"/>
    <w:rsid w:val="00E33CB4"/>
    <w:rsid w:val="00E40FD8"/>
    <w:rsid w:val="00E4374F"/>
    <w:rsid w:val="00E45112"/>
    <w:rsid w:val="00E455AC"/>
    <w:rsid w:val="00E52C2B"/>
    <w:rsid w:val="00E5579F"/>
    <w:rsid w:val="00E6105D"/>
    <w:rsid w:val="00E67B01"/>
    <w:rsid w:val="00E74588"/>
    <w:rsid w:val="00E971E6"/>
    <w:rsid w:val="00EA75F6"/>
    <w:rsid w:val="00EB75FE"/>
    <w:rsid w:val="00ED115E"/>
    <w:rsid w:val="00EE55F1"/>
    <w:rsid w:val="00F00877"/>
    <w:rsid w:val="00F035D9"/>
    <w:rsid w:val="00FB2863"/>
    <w:rsid w:val="00FB6523"/>
    <w:rsid w:val="00FC2B6D"/>
    <w:rsid w:val="00FC4B48"/>
    <w:rsid w:val="00FE178E"/>
    <w:rsid w:val="00FE7CDD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4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44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A85"/>
  </w:style>
  <w:style w:type="paragraph" w:styleId="a6">
    <w:name w:val="footer"/>
    <w:basedOn w:val="a"/>
    <w:link w:val="a7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A85"/>
  </w:style>
  <w:style w:type="paragraph" w:styleId="a8">
    <w:name w:val="Balloon Text"/>
    <w:basedOn w:val="a"/>
    <w:link w:val="a9"/>
    <w:uiPriority w:val="99"/>
    <w:semiHidden/>
    <w:unhideWhenUsed/>
    <w:rsid w:val="004C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1F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96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0DAB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C30D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d">
    <w:name w:val="#Основной_Текст"/>
    <w:link w:val="ae"/>
    <w:qFormat/>
    <w:rsid w:val="00C61084"/>
    <w:pPr>
      <w:tabs>
        <w:tab w:val="left" w:pos="1276"/>
        <w:tab w:val="left" w:pos="1418"/>
        <w:tab w:val="left" w:pos="1985"/>
        <w:tab w:val="left" w:pos="2552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e">
    <w:name w:val="#Основной_Текст Знак"/>
    <w:link w:val="ad"/>
    <w:qFormat/>
    <w:rsid w:val="00C61084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4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44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A85"/>
  </w:style>
  <w:style w:type="paragraph" w:styleId="a6">
    <w:name w:val="footer"/>
    <w:basedOn w:val="a"/>
    <w:link w:val="a7"/>
    <w:uiPriority w:val="99"/>
    <w:unhideWhenUsed/>
    <w:rsid w:val="00302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A85"/>
  </w:style>
  <w:style w:type="paragraph" w:styleId="a8">
    <w:name w:val="Balloon Text"/>
    <w:basedOn w:val="a"/>
    <w:link w:val="a9"/>
    <w:uiPriority w:val="99"/>
    <w:semiHidden/>
    <w:unhideWhenUsed/>
    <w:rsid w:val="004C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1F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96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0DAB"/>
    <w:pPr>
      <w:ind w:left="720"/>
    </w:pPr>
    <w:rPr>
      <w:rFonts w:ascii="Calibri" w:eastAsia="Times New Roman" w:hAnsi="Calibri" w:cs="Calibri"/>
    </w:rPr>
  </w:style>
  <w:style w:type="paragraph" w:customStyle="1" w:styleId="ac">
    <w:name w:val="Содержимое таблицы"/>
    <w:basedOn w:val="a"/>
    <w:rsid w:val="00C30D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d">
    <w:name w:val="#Основной_Текст"/>
    <w:link w:val="ae"/>
    <w:qFormat/>
    <w:rsid w:val="00C61084"/>
    <w:pPr>
      <w:tabs>
        <w:tab w:val="left" w:pos="1276"/>
        <w:tab w:val="left" w:pos="1418"/>
        <w:tab w:val="left" w:pos="1985"/>
        <w:tab w:val="left" w:pos="2552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e">
    <w:name w:val="#Основной_Текст Знак"/>
    <w:link w:val="ad"/>
    <w:qFormat/>
    <w:rsid w:val="00C61084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ECD7-5740-4EBD-918B-DD7B2F13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4707</Words>
  <Characters>26833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Ахундова Есения Нусраддиновна</dc:creator>
  <cp:lastModifiedBy>Пользователь Windows</cp:lastModifiedBy>
  <cp:revision>16</cp:revision>
  <cp:lastPrinted>2023-02-14T07:49:00Z</cp:lastPrinted>
  <dcterms:created xsi:type="dcterms:W3CDTF">2025-12-01T12:27:00Z</dcterms:created>
  <dcterms:modified xsi:type="dcterms:W3CDTF">2025-12-03T05:12:00Z</dcterms:modified>
</cp:coreProperties>
</file>