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E67DF2" w:rsidRPr="00E67DF2" w:rsidTr="00036AE0">
        <w:tc>
          <w:tcPr>
            <w:tcW w:w="4395" w:type="dxa"/>
          </w:tcPr>
          <w:p w:rsidR="00E67DF2" w:rsidRPr="00E67DF2" w:rsidRDefault="00E67DF2" w:rsidP="00E67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E67DF2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E67DF2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67DF2" w:rsidRPr="00E67DF2" w:rsidRDefault="00E67DF2" w:rsidP="00E67DF2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</w:rPr>
              <w:t>от 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 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E67DF2" w:rsidRPr="00E67DF2" w:rsidRDefault="00F82D0D" w:rsidP="00F82D0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E67DF2" w:rsidRPr="00E67DF2" w:rsidTr="00036AE0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E67DF2" w:rsidRPr="00E67DF2" w:rsidRDefault="00E67DF2" w:rsidP="00E6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2018 - 2025 годы, утвержденную постановлением администрации городского округа Кинель Самарской области от 6 сентября 2017 года № 2679 (в редакции от 13 сентября 2022 года)</w:t>
            </w:r>
          </w:p>
        </w:tc>
      </w:tr>
    </w:tbl>
    <w:p w:rsidR="00E67DF2" w:rsidRPr="00E67DF2" w:rsidRDefault="00E67DF2" w:rsidP="00E67DF2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E67DF2" w:rsidRPr="00E67DF2" w:rsidRDefault="00E67DF2" w:rsidP="00E67DF2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7D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15 декабря 2022 № 231 «О бюджете городского округа Кинель Самарской области на 2023 год и на плановые период 2024 и 2025 годов» </w:t>
      </w:r>
      <w:proofErr w:type="gramEnd"/>
    </w:p>
    <w:p w:rsidR="00E67DF2" w:rsidRPr="00E67DF2" w:rsidRDefault="00E67DF2" w:rsidP="00E67DF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67DF2" w:rsidRPr="00E67DF2" w:rsidRDefault="00E67DF2" w:rsidP="00E67DF2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2018 - 2025 годы, утвержденную постановлением администрации городского округа Кинель Самарской области от 6 сентября 2017 года № 2679 (далее – Муниципальная программа) (в редакции от 13 сентября 2022 года), следующие изменения:</w:t>
      </w:r>
    </w:p>
    <w:p w:rsidR="00E67DF2" w:rsidRPr="00E67DF2" w:rsidRDefault="00E67DF2" w:rsidP="00E67DF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DF2">
        <w:rPr>
          <w:rFonts w:ascii="Times New Roman" w:eastAsia="Times New Roman" w:hAnsi="Times New Roman" w:cs="Times New Roman"/>
          <w:sz w:val="28"/>
          <w:szCs w:val="28"/>
        </w:rPr>
        <w:t>В строке «Объемы и источники финансирования мероприятий, определенных Муниципальной программой» паспорта Муниципальной программы сумму «440,0 тыс. рублей» заменить суммой «666,0 тыс. рублей», слова «в 2023 году –</w:t>
      </w:r>
      <w:r w:rsidR="00DF3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F2">
        <w:rPr>
          <w:rFonts w:ascii="Times New Roman" w:eastAsia="Times New Roman" w:hAnsi="Times New Roman" w:cs="Times New Roman"/>
          <w:sz w:val="28"/>
          <w:szCs w:val="28"/>
        </w:rPr>
        <w:t>0 тыс. рублей, в 2024 году –</w:t>
      </w:r>
      <w:r w:rsidR="00DF3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F2">
        <w:rPr>
          <w:rFonts w:ascii="Times New Roman" w:eastAsia="Times New Roman" w:hAnsi="Times New Roman" w:cs="Times New Roman"/>
          <w:sz w:val="28"/>
          <w:szCs w:val="28"/>
        </w:rPr>
        <w:t>0 тыс. рублей, в 2025 году –</w:t>
      </w:r>
      <w:r w:rsidR="00DF3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F2">
        <w:rPr>
          <w:rFonts w:ascii="Times New Roman" w:eastAsia="Times New Roman" w:hAnsi="Times New Roman" w:cs="Times New Roman"/>
          <w:sz w:val="28"/>
          <w:szCs w:val="28"/>
        </w:rPr>
        <w:lastRenderedPageBreak/>
        <w:t>0 тыс. рублей» заменить словами «в 2023 году – 73,0 тыс. рублей, в 2024 году – 75,0 тыс. рублей, в 2025 году – 78,0 тыс</w:t>
      </w:r>
      <w:proofErr w:type="gramEnd"/>
      <w:r w:rsidRPr="00E67DF2">
        <w:rPr>
          <w:rFonts w:ascii="Times New Roman" w:eastAsia="Times New Roman" w:hAnsi="Times New Roman" w:cs="Times New Roman"/>
          <w:sz w:val="28"/>
          <w:szCs w:val="28"/>
        </w:rPr>
        <w:t>. рублей».</w:t>
      </w:r>
    </w:p>
    <w:p w:rsidR="00E67DF2" w:rsidRPr="00E67DF2" w:rsidRDefault="00E67DF2" w:rsidP="00E67DF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0"/>
        </w:rPr>
        <w:t xml:space="preserve">Раздел 5 </w:t>
      </w:r>
      <w:r w:rsidRPr="00E67DF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 1 к настоящему постановлению.</w:t>
      </w:r>
    </w:p>
    <w:p w:rsidR="00E67DF2" w:rsidRPr="00E67DF2" w:rsidRDefault="00E67DF2" w:rsidP="00E67DF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 xml:space="preserve">Приложение 2 к Муниципальной программе изложить в новой редакции согласно Приложению 2 к настоящему постановлению. </w:t>
      </w:r>
    </w:p>
    <w:p w:rsidR="00E67DF2" w:rsidRPr="00E67DF2" w:rsidRDefault="00E67DF2" w:rsidP="00E67DF2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E67DF2" w:rsidRPr="00E67DF2" w:rsidRDefault="00E67DF2" w:rsidP="00E67DF2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67DF2" w:rsidRPr="00E67DF2" w:rsidRDefault="00E67DF2" w:rsidP="00E67DF2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D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7D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Кинель Самарской области (Лужнов А.Н.).</w:t>
      </w:r>
    </w:p>
    <w:p w:rsidR="00E67DF2" w:rsidRPr="00E67DF2" w:rsidRDefault="00E67DF2" w:rsidP="00E6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7DF2" w:rsidRPr="00E67DF2" w:rsidRDefault="00E67DF2" w:rsidP="00E6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 Прокудин</w:t>
      </w: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67DF2" w:rsidRPr="00E67DF2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9605" w:type="dxa"/>
        <w:tblLook w:val="01E0"/>
      </w:tblPr>
      <w:tblGrid>
        <w:gridCol w:w="4928"/>
        <w:gridCol w:w="4677"/>
      </w:tblGrid>
      <w:tr w:rsidR="00E67DF2" w:rsidRPr="00E67DF2" w:rsidTr="00036AE0">
        <w:tc>
          <w:tcPr>
            <w:tcW w:w="4928" w:type="dxa"/>
          </w:tcPr>
          <w:p w:rsidR="00E67DF2" w:rsidRPr="00E67DF2" w:rsidRDefault="00E67DF2" w:rsidP="00E6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</w:rPr>
              <w:t>№_____</w:t>
            </w:r>
          </w:p>
        </w:tc>
      </w:tr>
    </w:tbl>
    <w:p w:rsidR="00E67DF2" w:rsidRPr="00E67DF2" w:rsidRDefault="00E67DF2" w:rsidP="00E67DF2">
      <w:pPr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b/>
          <w:sz w:val="28"/>
          <w:szCs w:val="28"/>
        </w:rPr>
        <w:t>«5. Обоснование ресурсного обеспечения Муниципальной программы</w:t>
      </w:r>
    </w:p>
    <w:p w:rsidR="00E67DF2" w:rsidRPr="00E67DF2" w:rsidRDefault="00E67DF2" w:rsidP="00E67DF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5.1. Общий объем финансирования Муниципальной программы за счет средств городского бюджета составляет 666,0 тыс. рублей, из них: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2018 году - 100,0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2019 году - 100,0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2020 году - 100,0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2021 году - 70,0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2022 году - 70,0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2023 году – 73,0 тыс. рублей,</w:t>
      </w:r>
    </w:p>
    <w:p w:rsidR="00E67DF2" w:rsidRPr="00E67DF2" w:rsidRDefault="00E67DF2" w:rsidP="00E67DF2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2024 году – 75,0 тыс. рублей,</w:t>
      </w:r>
    </w:p>
    <w:p w:rsidR="00E67DF2" w:rsidRPr="00E67DF2" w:rsidRDefault="00E67DF2" w:rsidP="00E67DF2">
      <w:pPr>
        <w:tabs>
          <w:tab w:val="left" w:pos="1276"/>
        </w:tabs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>- в 2025 году – 78,0 тыс. рублей.</w:t>
      </w:r>
    </w:p>
    <w:p w:rsidR="00E67DF2" w:rsidRPr="00E67DF2" w:rsidRDefault="00E67DF2" w:rsidP="00E67DF2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sz w:val="28"/>
          <w:szCs w:val="28"/>
        </w:rPr>
        <w:t xml:space="preserve">5.2.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E67DF2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5</w:t>
        </w:r>
      </w:hyperlink>
      <w:r w:rsidRPr="00E67DF2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E67DF2" w:rsidRPr="00E67DF2" w:rsidRDefault="00E67DF2" w:rsidP="00E67DF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67DF2">
        <w:rPr>
          <w:rFonts w:ascii="Times New Roman" w:eastAsia="Times New Roman" w:hAnsi="Times New Roman" w:cs="Times New Roman"/>
          <w:bCs/>
          <w:sz w:val="28"/>
          <w:szCs w:val="20"/>
        </w:rPr>
        <w:t>Таблица 5.1.</w:t>
      </w:r>
    </w:p>
    <w:p w:rsidR="00E67DF2" w:rsidRPr="00E67DF2" w:rsidRDefault="00E67DF2" w:rsidP="00E67D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850"/>
        <w:gridCol w:w="850"/>
        <w:gridCol w:w="851"/>
        <w:gridCol w:w="851"/>
        <w:gridCol w:w="708"/>
        <w:gridCol w:w="709"/>
        <w:gridCol w:w="708"/>
        <w:gridCol w:w="709"/>
        <w:gridCol w:w="709"/>
        <w:gridCol w:w="426"/>
      </w:tblGrid>
      <w:tr w:rsidR="00E67DF2" w:rsidRPr="00E67DF2" w:rsidTr="00036AE0">
        <w:trPr>
          <w:gridAfter w:val="1"/>
          <w:wAfter w:w="426" w:type="dxa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67DF2" w:rsidRPr="00E67DF2" w:rsidTr="00036AE0">
        <w:trPr>
          <w:gridAfter w:val="1"/>
          <w:wAfter w:w="426" w:type="dxa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67DF2" w:rsidRPr="00E67DF2" w:rsidTr="00036AE0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67DF2" w:rsidRPr="00E67DF2" w:rsidTr="00036AE0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67DF2" w:rsidRPr="00E67DF2" w:rsidTr="00036AE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7DF2" w:rsidRPr="00E67DF2" w:rsidRDefault="00E67DF2" w:rsidP="00E67DF2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F2" w:rsidRPr="00E67DF2" w:rsidTr="00036AE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DF2" w:rsidRPr="00E67DF2" w:rsidRDefault="00E67DF2" w:rsidP="00E67DF2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E67DF2" w:rsidRPr="00E67DF2" w:rsidRDefault="00E67DF2" w:rsidP="00E67DF2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67DF2" w:rsidRPr="00E67DF2" w:rsidSect="0042778D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01" w:type="dxa"/>
        <w:tblInd w:w="250" w:type="dxa"/>
        <w:tblLook w:val="01E0"/>
      </w:tblPr>
      <w:tblGrid>
        <w:gridCol w:w="8647"/>
        <w:gridCol w:w="6554"/>
      </w:tblGrid>
      <w:tr w:rsidR="00E67DF2" w:rsidRPr="00E67DF2" w:rsidTr="00036AE0">
        <w:tc>
          <w:tcPr>
            <w:tcW w:w="8647" w:type="dxa"/>
          </w:tcPr>
          <w:p w:rsidR="00E67DF2" w:rsidRPr="00E67DF2" w:rsidRDefault="00E67DF2" w:rsidP="00E6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67DF2" w:rsidRPr="00E67DF2" w:rsidRDefault="00E67DF2" w:rsidP="00E67D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13.09.2022 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 2662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DF2" w:rsidRPr="00E67DF2" w:rsidRDefault="00E67DF2" w:rsidP="00E67D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E67DF2" w:rsidRPr="00E67DF2" w:rsidRDefault="00E67DF2" w:rsidP="00E67D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 2018 - 2025 годы</w:t>
            </w:r>
          </w:p>
        </w:tc>
      </w:tr>
    </w:tbl>
    <w:p w:rsidR="00E67DF2" w:rsidRPr="00E67DF2" w:rsidRDefault="00E67DF2" w:rsidP="00E6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F2" w:rsidRPr="00E67DF2" w:rsidRDefault="00E67DF2" w:rsidP="00E6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DF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 антинаркотической программы городского округа Кинель Самарской области на 2018 - 2025 годы</w:t>
      </w:r>
    </w:p>
    <w:p w:rsidR="00E67DF2" w:rsidRPr="00E67DF2" w:rsidRDefault="00E67DF2" w:rsidP="00E6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58" w:type="dxa"/>
        <w:tblInd w:w="-459" w:type="dxa"/>
        <w:tblLayout w:type="fixed"/>
        <w:tblLook w:val="04A0"/>
      </w:tblPr>
      <w:tblGrid>
        <w:gridCol w:w="710"/>
        <w:gridCol w:w="2593"/>
        <w:gridCol w:w="1943"/>
        <w:gridCol w:w="2220"/>
        <w:gridCol w:w="1126"/>
        <w:gridCol w:w="1126"/>
        <w:gridCol w:w="846"/>
        <w:gridCol w:w="986"/>
        <w:gridCol w:w="986"/>
        <w:gridCol w:w="776"/>
        <w:gridCol w:w="864"/>
        <w:gridCol w:w="850"/>
        <w:gridCol w:w="776"/>
        <w:gridCol w:w="356"/>
      </w:tblGrid>
      <w:tr w:rsidR="00E67DF2" w:rsidRPr="00E67DF2" w:rsidTr="00D4728C">
        <w:trPr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336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dxa"/>
            <w:tcBorders>
              <w:bottom w:val="double" w:sz="4" w:space="0" w:color="auto"/>
              <w:right w:val="doub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15802" w:type="dxa"/>
            <w:gridSpan w:val="1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1. Профилактика наркомании среди несовершеннолетних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(приобретение спортивного инвентаря, 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области (далее - Управление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и молодежной политики)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148,0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 проведение антинаркотического конкурса рисунков, фотографий, </w:t>
            </w:r>
            <w:proofErr w:type="spell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слоганов</w:t>
            </w:r>
            <w:proofErr w:type="spell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«Будь свободен!» (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110,965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Транспортные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расходы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 ДМО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13,6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466" w:type="dxa"/>
            <w:gridSpan w:val="4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478,385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ПАВ и их прекурсоров</w:t>
            </w: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 общественных местах, местах массового скопления граждан, местах проведения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политики, Администрация городского округа Кинель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Самарской области (далее - 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Кинель)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ДМО 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82,025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др.).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Материально-техническое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обеспечение межведомственной комиссии по противодействию злоупотреблению наркотическими средствами и их незаконному обороту на территории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Кинель.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психотропных и сильнодействующих веществ, а также их перевозки.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41,59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466" w:type="dxa"/>
            <w:gridSpan w:val="4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187,615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Кинель, Управление культуры и молодежной политики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.о. Кинель,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центр»,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10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93" w:type="dxa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мотивационного материала на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1943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.о. Кинель</w:t>
            </w:r>
          </w:p>
        </w:tc>
        <w:tc>
          <w:tcPr>
            <w:tcW w:w="222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.о. Кинель,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Pr="00E67D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«Информационный центр»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рамках финансирования </w:t>
            </w:r>
          </w:p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466" w:type="dxa"/>
            <w:gridSpan w:val="4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 по задаче 3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DF2" w:rsidRPr="00E67DF2" w:rsidTr="00D4728C">
        <w:tc>
          <w:tcPr>
            <w:tcW w:w="7466" w:type="dxa"/>
            <w:gridSpan w:val="4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12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666,0</w:t>
            </w:r>
          </w:p>
        </w:tc>
        <w:tc>
          <w:tcPr>
            <w:tcW w:w="112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4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8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8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776" w:type="dxa"/>
            <w:vAlign w:val="center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64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50" w:type="dxa"/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67DF2" w:rsidRPr="00E67DF2" w:rsidRDefault="00E67DF2" w:rsidP="00E67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7DF2" w:rsidRPr="00E67DF2" w:rsidRDefault="00E67DF2" w:rsidP="00E67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3A24" w:rsidRDefault="002D3A24"/>
    <w:sectPr w:rsidR="002D3A24" w:rsidSect="00D47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DF2"/>
    <w:rsid w:val="0016533D"/>
    <w:rsid w:val="002D3A24"/>
    <w:rsid w:val="005E76FE"/>
    <w:rsid w:val="00D4728C"/>
    <w:rsid w:val="00DF392F"/>
    <w:rsid w:val="00E67DF2"/>
    <w:rsid w:val="00F8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1345</Words>
  <Characters>7670</Characters>
  <Application>Microsoft Office Word</Application>
  <DocSecurity>0</DocSecurity>
  <Lines>63</Lines>
  <Paragraphs>17</Paragraphs>
  <ScaleCrop>false</ScaleCrop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2023-02-03T07:25:00Z</dcterms:created>
  <dcterms:modified xsi:type="dcterms:W3CDTF">2023-02-03T07:32:00Z</dcterms:modified>
</cp:coreProperties>
</file>